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D3549" w14:textId="77777777" w:rsidR="00270A19" w:rsidRDefault="00234A9E" w:rsidP="002D2A1A">
      <w:pPr>
        <w:rPr>
          <w:rFonts w:ascii="Arial" w:hAnsi="Arial" w:cs="Arial"/>
        </w:rPr>
      </w:pPr>
      <w:r>
        <w:rPr>
          <w:rFonts w:ascii="Arial" w:hAnsi="Arial" w:cs="Arial"/>
        </w:rPr>
        <w:br/>
      </w:r>
    </w:p>
    <w:p w14:paraId="204F058E" w14:textId="7448407A" w:rsidR="004B2E4C" w:rsidRPr="00981DB0" w:rsidRDefault="007934F4" w:rsidP="002D2A1A">
      <w:pPr>
        <w:rPr>
          <w:rFonts w:ascii="Arial" w:hAnsi="Arial" w:cs="Arial"/>
        </w:rPr>
      </w:pPr>
      <w:r w:rsidRPr="00981DB0">
        <w:rPr>
          <w:rFonts w:ascii="Arial" w:hAnsi="Arial" w:cs="Arial"/>
        </w:rPr>
        <w:t>Augsburg</w:t>
      </w:r>
      <w:r w:rsidR="00D170B7" w:rsidRPr="00981DB0">
        <w:rPr>
          <w:rFonts w:ascii="Arial" w:hAnsi="Arial" w:cs="Arial"/>
        </w:rPr>
        <w:t>/Schwaig</w:t>
      </w:r>
      <w:r w:rsidR="0001735F">
        <w:rPr>
          <w:rFonts w:ascii="Arial" w:hAnsi="Arial" w:cs="Arial"/>
        </w:rPr>
        <w:t xml:space="preserve"> </w:t>
      </w:r>
      <w:r w:rsidR="00E4109A">
        <w:rPr>
          <w:rFonts w:ascii="Arial" w:hAnsi="Arial" w:cs="Arial"/>
        </w:rPr>
        <w:t>15</w:t>
      </w:r>
      <w:r w:rsidR="00B141D5">
        <w:rPr>
          <w:rFonts w:ascii="Arial" w:hAnsi="Arial" w:cs="Arial"/>
        </w:rPr>
        <w:t>.</w:t>
      </w:r>
      <w:r w:rsidR="00CA359E">
        <w:rPr>
          <w:rFonts w:ascii="Arial" w:hAnsi="Arial" w:cs="Arial"/>
        </w:rPr>
        <w:t xml:space="preserve"> Januar</w:t>
      </w:r>
      <w:r w:rsidR="00FB11B7">
        <w:rPr>
          <w:rFonts w:ascii="Arial" w:hAnsi="Arial" w:cs="Arial"/>
        </w:rPr>
        <w:t xml:space="preserve"> </w:t>
      </w:r>
      <w:r w:rsidR="004B2E4C" w:rsidRPr="00981DB0">
        <w:rPr>
          <w:rFonts w:ascii="Arial" w:hAnsi="Arial" w:cs="Arial"/>
        </w:rPr>
        <w:t>202</w:t>
      </w:r>
      <w:r w:rsidR="00E4109A">
        <w:rPr>
          <w:rFonts w:ascii="Arial" w:hAnsi="Arial" w:cs="Arial"/>
        </w:rPr>
        <w:t>5</w:t>
      </w:r>
    </w:p>
    <w:p w14:paraId="1E195BA8" w14:textId="77777777" w:rsidR="000C3133" w:rsidRPr="000C3133" w:rsidRDefault="000C3133" w:rsidP="000C3133">
      <w:pPr>
        <w:rPr>
          <w:rFonts w:ascii="Arial" w:hAnsi="Arial" w:cs="Arial"/>
          <w:sz w:val="28"/>
          <w:szCs w:val="26"/>
        </w:rPr>
      </w:pPr>
      <w:r w:rsidRPr="000C3133">
        <w:rPr>
          <w:rFonts w:ascii="Arial" w:hAnsi="Arial" w:cs="Arial"/>
          <w:b/>
          <w:bCs/>
          <w:sz w:val="32"/>
          <w:szCs w:val="36"/>
        </w:rPr>
        <w:t xml:space="preserve">CMT Stuttgart: Großes Interesse am Urlaub mit Reisemobil und Wohnwagen </w:t>
      </w:r>
    </w:p>
    <w:p w14:paraId="322C7A84" w14:textId="77777777" w:rsidR="004A515D" w:rsidRDefault="004A515D" w:rsidP="004645F0">
      <w:pPr>
        <w:pStyle w:val="Listenabsatz"/>
        <w:numPr>
          <w:ilvl w:val="0"/>
          <w:numId w:val="6"/>
        </w:numPr>
        <w:rPr>
          <w:rFonts w:ascii="Arial" w:hAnsi="Arial" w:cs="Arial"/>
          <w:sz w:val="28"/>
          <w:szCs w:val="26"/>
        </w:rPr>
      </w:pPr>
      <w:r w:rsidRPr="004A515D">
        <w:rPr>
          <w:rFonts w:ascii="Arial" w:hAnsi="Arial" w:cs="Arial"/>
          <w:sz w:val="28"/>
          <w:szCs w:val="26"/>
        </w:rPr>
        <w:t>Caravaning-Zielgruppe: Jünger, digitaler, kaufkräftiger</w:t>
      </w:r>
    </w:p>
    <w:p w14:paraId="56440C11" w14:textId="77777777" w:rsidR="004A515D" w:rsidRDefault="004A515D" w:rsidP="004645F0">
      <w:pPr>
        <w:pStyle w:val="Listenabsatz"/>
        <w:numPr>
          <w:ilvl w:val="0"/>
          <w:numId w:val="6"/>
        </w:numPr>
        <w:rPr>
          <w:rFonts w:ascii="Arial" w:hAnsi="Arial" w:cs="Arial"/>
          <w:sz w:val="28"/>
          <w:szCs w:val="26"/>
        </w:rPr>
      </w:pPr>
      <w:r w:rsidRPr="004A515D">
        <w:rPr>
          <w:rFonts w:ascii="Arial" w:hAnsi="Arial" w:cs="Arial"/>
          <w:sz w:val="28"/>
          <w:szCs w:val="26"/>
        </w:rPr>
        <w:t>Mehr Budget: Viele Reisende wollen mehr Geld für den Camping</w:t>
      </w:r>
      <w:r>
        <w:rPr>
          <w:rFonts w:ascii="Arial" w:hAnsi="Arial" w:cs="Arial"/>
          <w:sz w:val="28"/>
          <w:szCs w:val="26"/>
        </w:rPr>
        <w:t>-</w:t>
      </w:r>
      <w:r w:rsidRPr="004A515D">
        <w:rPr>
          <w:rFonts w:ascii="Arial" w:hAnsi="Arial" w:cs="Arial"/>
          <w:sz w:val="28"/>
          <w:szCs w:val="26"/>
        </w:rPr>
        <w:t>Urlaub ausgeben</w:t>
      </w:r>
    </w:p>
    <w:p w14:paraId="5069BB5D" w14:textId="77777777" w:rsidR="00EE5838" w:rsidRDefault="004A515D" w:rsidP="004645F0">
      <w:pPr>
        <w:pStyle w:val="Listenabsatz"/>
        <w:numPr>
          <w:ilvl w:val="0"/>
          <w:numId w:val="6"/>
        </w:numPr>
        <w:rPr>
          <w:rFonts w:ascii="Arial" w:hAnsi="Arial" w:cs="Arial"/>
          <w:sz w:val="28"/>
          <w:szCs w:val="26"/>
        </w:rPr>
      </w:pPr>
      <w:r w:rsidRPr="004A515D">
        <w:rPr>
          <w:rFonts w:ascii="Arial" w:hAnsi="Arial" w:cs="Arial"/>
          <w:sz w:val="28"/>
          <w:szCs w:val="26"/>
        </w:rPr>
        <w:t xml:space="preserve">Großes Potenzial: Zwei Drittel </w:t>
      </w:r>
      <w:proofErr w:type="gramStart"/>
      <w:r w:rsidRPr="004A515D">
        <w:rPr>
          <w:rFonts w:ascii="Arial" w:hAnsi="Arial" w:cs="Arial"/>
          <w:sz w:val="28"/>
          <w:szCs w:val="26"/>
        </w:rPr>
        <w:t>der aktuell Kaufwilligen</w:t>
      </w:r>
      <w:proofErr w:type="gramEnd"/>
      <w:r w:rsidRPr="004A515D">
        <w:rPr>
          <w:rFonts w:ascii="Arial" w:hAnsi="Arial" w:cs="Arial"/>
          <w:sz w:val="28"/>
          <w:szCs w:val="26"/>
        </w:rPr>
        <w:t xml:space="preserve"> sind Einsteiger</w:t>
      </w:r>
    </w:p>
    <w:p w14:paraId="789C16F1" w14:textId="6D2570EA" w:rsidR="004A515D" w:rsidRDefault="004A515D" w:rsidP="004645F0">
      <w:pPr>
        <w:pStyle w:val="Listenabsatz"/>
        <w:numPr>
          <w:ilvl w:val="0"/>
          <w:numId w:val="6"/>
        </w:numPr>
        <w:rPr>
          <w:rFonts w:ascii="Arial" w:hAnsi="Arial" w:cs="Arial"/>
          <w:sz w:val="28"/>
          <w:szCs w:val="26"/>
        </w:rPr>
      </w:pPr>
      <w:r w:rsidRPr="004A515D">
        <w:rPr>
          <w:rFonts w:ascii="Arial" w:hAnsi="Arial" w:cs="Arial"/>
          <w:sz w:val="28"/>
          <w:szCs w:val="26"/>
        </w:rPr>
        <w:t>Nutzen statt besitzen: Mietinteresse steigt weiter</w:t>
      </w:r>
    </w:p>
    <w:p w14:paraId="29E09344" w14:textId="11E15810" w:rsidR="008011C9" w:rsidRDefault="00EE5838" w:rsidP="00B862FC">
      <w:pPr>
        <w:pStyle w:val="StandardWeb"/>
        <w:shd w:val="clear" w:color="auto" w:fill="FFFFFF"/>
        <w:jc w:val="both"/>
        <w:rPr>
          <w:rFonts w:ascii="Arial" w:hAnsi="Arial" w:cs="Arial"/>
          <w:b/>
          <w:bCs/>
          <w:sz w:val="28"/>
          <w:szCs w:val="26"/>
        </w:rPr>
      </w:pPr>
      <w:r w:rsidRPr="00EE5838">
        <w:rPr>
          <w:rFonts w:ascii="Arial" w:hAnsi="Arial" w:cs="Arial"/>
          <w:b/>
          <w:bCs/>
          <w:sz w:val="28"/>
          <w:szCs w:val="26"/>
        </w:rPr>
        <w:t xml:space="preserve">Vorfreude ist bekanntlich die größte Freude – und so ist es keine Überraschung, dass die Urlaubsmesse CMT in Stuttgart (18. bis 26. Januar 2025) bei Anbietern und Reiseinteressierten auf großes Interesse stößt. Die Motive sind unterschiedlich: Für Industrie und Handel gilt es, einen starken Impuls für ein erfolgreiches Jahr zu setzen und die Kunden wollen gut vorbereitet die schönste Zeit des Jahres angehen und planen mit größeren Budgets. </w:t>
      </w:r>
      <w:r w:rsidR="008011C9">
        <w:rPr>
          <w:rFonts w:ascii="Arial" w:hAnsi="Arial" w:cs="Arial"/>
          <w:b/>
          <w:bCs/>
          <w:sz w:val="28"/>
          <w:szCs w:val="26"/>
        </w:rPr>
        <w:t xml:space="preserve">   </w:t>
      </w:r>
    </w:p>
    <w:p w14:paraId="7B0EFF15" w14:textId="3668184E" w:rsidR="00245001" w:rsidRDefault="4C7BF3FA" w:rsidP="44B0F56C">
      <w:pPr>
        <w:pStyle w:val="StandardWeb"/>
        <w:shd w:val="clear" w:color="auto" w:fill="FFFFFF" w:themeFill="background1"/>
        <w:jc w:val="both"/>
        <w:rPr>
          <w:rFonts w:asciiTheme="minorBidi" w:hAnsiTheme="minorBidi" w:cstheme="minorBidi"/>
        </w:rPr>
      </w:pPr>
      <w:r w:rsidRPr="44B0F56C">
        <w:rPr>
          <w:rFonts w:asciiTheme="minorBidi" w:hAnsiTheme="minorBidi" w:cstheme="minorBidi"/>
        </w:rPr>
        <w:t>Allen Herausforderungen auf dem Caravaning-Markt zu Trotz: Urlaub im Wohnwagen oder Reisemobil ist unverändert sehr beliebt bei den Menschen in Deutschland. Rund 19 Millionen interessieren sich in irgendeiner Weise dafür, Erfahrene und Einsteiger, immer mehr ganz junge und – keine Überraschung – immer mehr Senioren. Kernzielgruppe sind allerdings Haushalte mit drei und mehr Personen und einem überdurchschnittlichen Einkommen. Angesichts der zuletzt als hoch wahrgenommenen Preise für Fahrzeuge und größeren Lagerbeständen setzen Anbieter verstärkt auf attraktive Angebote und Abnehmer hoffen auf Schnäppchen – und alle treffen sich in Stuttgart auf dem Messeparkett. „Die CMT in Stuttgart ist eine große Chance: Caravaning ist positiv besetzt und es gibt noch immer zu viel Ware. Hier könnte es bei guten Angeboten und sorgfältiger Beratung viele Gewinner geben</w:t>
      </w:r>
      <w:r w:rsidR="26247908" w:rsidRPr="44B0F56C">
        <w:rPr>
          <w:rFonts w:asciiTheme="minorBidi" w:hAnsiTheme="minorBidi" w:cstheme="minorBidi"/>
        </w:rPr>
        <w:t>“</w:t>
      </w:r>
      <w:r w:rsidRPr="44B0F56C">
        <w:rPr>
          <w:rFonts w:asciiTheme="minorBidi" w:hAnsiTheme="minorBidi" w:cstheme="minorBidi"/>
        </w:rPr>
        <w:t xml:space="preserve">, so Niklas Haupt von Marktforschungsspezialisten </w:t>
      </w:r>
      <w:proofErr w:type="spellStart"/>
      <w:r w:rsidRPr="44B0F56C">
        <w:rPr>
          <w:rFonts w:asciiTheme="minorBidi" w:hAnsiTheme="minorBidi" w:cstheme="minorBidi"/>
        </w:rPr>
        <w:t>MiiOS</w:t>
      </w:r>
      <w:proofErr w:type="spellEnd"/>
      <w:r w:rsidRPr="44B0F56C">
        <w:rPr>
          <w:rFonts w:asciiTheme="minorBidi" w:hAnsiTheme="minorBidi" w:cstheme="minorBidi"/>
        </w:rPr>
        <w:t xml:space="preserve">. Die Kaufkraft der Caravaning-Familien drückt sich auch im Reisebudget aus: lag es zuletzt bei knapp </w:t>
      </w:r>
      <w:r w:rsidR="00566327">
        <w:br/>
      </w:r>
      <w:r w:rsidRPr="44B0F56C">
        <w:rPr>
          <w:rFonts w:asciiTheme="minorBidi" w:hAnsiTheme="minorBidi" w:cstheme="minorBidi"/>
        </w:rPr>
        <w:t xml:space="preserve">€ 3.000, planen für 2025 </w:t>
      </w:r>
      <w:r w:rsidR="18FDA0E5" w:rsidRPr="44B0F56C">
        <w:rPr>
          <w:rFonts w:asciiTheme="minorBidi" w:hAnsiTheme="minorBidi" w:cstheme="minorBidi"/>
        </w:rPr>
        <w:t xml:space="preserve">rund </w:t>
      </w:r>
      <w:r w:rsidR="3D431661" w:rsidRPr="44B0F56C">
        <w:rPr>
          <w:rFonts w:asciiTheme="minorBidi" w:hAnsiTheme="minorBidi" w:cstheme="minorBidi"/>
        </w:rPr>
        <w:t xml:space="preserve">ein Drittel </w:t>
      </w:r>
      <w:r w:rsidRPr="44B0F56C">
        <w:rPr>
          <w:rFonts w:asciiTheme="minorBidi" w:hAnsiTheme="minorBidi" w:cstheme="minorBidi"/>
        </w:rPr>
        <w:t xml:space="preserve">der repräsentativ Befragten der Studie Focus Caravaning mit einem größeren Budget und insbesondere Senioren auch mit deutlich mehr Reisetagen. </w:t>
      </w:r>
    </w:p>
    <w:p w14:paraId="30E4F0BE" w14:textId="149AE599" w:rsidR="45F25D07" w:rsidRDefault="00566327" w:rsidP="45F25D07">
      <w:pPr>
        <w:pStyle w:val="StandardWeb"/>
        <w:shd w:val="clear" w:color="auto" w:fill="FFFFFF" w:themeFill="background1"/>
        <w:jc w:val="both"/>
        <w:rPr>
          <w:rFonts w:asciiTheme="minorBidi" w:hAnsiTheme="minorBidi" w:cstheme="minorBidi"/>
        </w:rPr>
      </w:pPr>
      <w:r w:rsidRPr="311FBF44">
        <w:rPr>
          <w:rFonts w:asciiTheme="minorBidi" w:hAnsiTheme="minorBidi" w:cstheme="minorBidi"/>
        </w:rPr>
        <w:t xml:space="preserve">Auffallend sind unter anderem diese Trends: Es gibt immer mehr Menschen, die an einer Fahrzeugmiete interessiert sind (12,3 Mio.) und zwei von drei aktuell am Kauf eines Fahrzeugs Interessierte sind Einsteiger – ein enormes Potenzial, was allerdings auch eine pointierte Ansprache erfordert. Ein Aspekt könnten attraktive Finanzierungsangebote sein, für die sich ein Großteil der Kaufwilligen interessiert. </w:t>
      </w:r>
    </w:p>
    <w:p w14:paraId="22B57A82" w14:textId="4FE0F90C" w:rsidR="45F25D07" w:rsidRDefault="45F25D07" w:rsidP="45F25D07">
      <w:pPr>
        <w:pStyle w:val="StandardWeb"/>
        <w:shd w:val="clear" w:color="auto" w:fill="FFFFFF" w:themeFill="background1"/>
        <w:jc w:val="both"/>
        <w:rPr>
          <w:rFonts w:asciiTheme="minorBidi" w:hAnsiTheme="minorBidi" w:cstheme="minorBidi"/>
        </w:rPr>
      </w:pPr>
    </w:p>
    <w:p w14:paraId="464D33D3" w14:textId="0186D38C" w:rsidR="0094490E" w:rsidRDefault="0094490E" w:rsidP="00420E67">
      <w:pPr>
        <w:pStyle w:val="StandardWeb"/>
        <w:shd w:val="clear" w:color="auto" w:fill="FFFFFF"/>
        <w:jc w:val="both"/>
        <w:rPr>
          <w:rFonts w:asciiTheme="minorBidi" w:hAnsiTheme="minorBidi" w:cstheme="minorBidi"/>
        </w:rPr>
      </w:pPr>
      <w:r w:rsidRPr="0094490E">
        <w:rPr>
          <w:rFonts w:asciiTheme="minorBidi" w:hAnsiTheme="minorBidi" w:cstheme="minorBidi"/>
        </w:rPr>
        <w:lastRenderedPageBreak/>
        <w:t xml:space="preserve">Viele Bereiche des Lebens </w:t>
      </w:r>
      <w:r w:rsidR="00631C08">
        <w:rPr>
          <w:rFonts w:asciiTheme="minorBidi" w:hAnsiTheme="minorBidi" w:cstheme="minorBidi"/>
        </w:rPr>
        <w:t>sind</w:t>
      </w:r>
      <w:r w:rsidRPr="0094490E">
        <w:rPr>
          <w:rFonts w:asciiTheme="minorBidi" w:hAnsiTheme="minorBidi" w:cstheme="minorBidi"/>
        </w:rPr>
        <w:t xml:space="preserve"> inzwischen stark durch digitale Kundenerlebnisse geprägt, so auch das Geschäft rund um Reisemobile und Wohnwagen. Doch obwohl die Zielgruppe sich den eigenen Angaben zufolge als </w:t>
      </w:r>
      <w:r w:rsidR="002959F1">
        <w:rPr>
          <w:rFonts w:asciiTheme="minorBidi" w:hAnsiTheme="minorBidi" w:cstheme="minorBidi"/>
        </w:rPr>
        <w:t>„</w:t>
      </w:r>
      <w:r w:rsidRPr="0094490E">
        <w:rPr>
          <w:rFonts w:asciiTheme="minorBidi" w:hAnsiTheme="minorBidi" w:cstheme="minorBidi"/>
        </w:rPr>
        <w:t>digital affin</w:t>
      </w:r>
      <w:r w:rsidR="002959F1">
        <w:rPr>
          <w:rFonts w:asciiTheme="minorBidi" w:hAnsiTheme="minorBidi" w:cstheme="minorBidi"/>
        </w:rPr>
        <w:t>“</w:t>
      </w:r>
      <w:r w:rsidRPr="0094490E">
        <w:rPr>
          <w:rFonts w:asciiTheme="minorBidi" w:hAnsiTheme="minorBidi" w:cstheme="minorBidi"/>
        </w:rPr>
        <w:t xml:space="preserve"> einschätzt, lebt der Markt vom persönlichen Kontakt – sei es auf Messen, die für mehr als 2,5 Mio. Menschen eine hohe Relevanz haben oder auch im Fachhandel, wo fast jeder zweite Kauf abgeschlossen wird. „Im guten Kontakt zu Kunden und Interessierten liegt ein wesentlicher Erfolgsschlüssel</w:t>
      </w:r>
      <w:r>
        <w:rPr>
          <w:rFonts w:asciiTheme="minorBidi" w:hAnsiTheme="minorBidi" w:cstheme="minorBidi"/>
        </w:rPr>
        <w:t>“</w:t>
      </w:r>
      <w:r w:rsidRPr="0094490E">
        <w:rPr>
          <w:rFonts w:asciiTheme="minorBidi" w:hAnsiTheme="minorBidi" w:cstheme="minorBidi"/>
        </w:rPr>
        <w:t xml:space="preserve">, so Sabine Weber, Caravaning-Expertin der </w:t>
      </w:r>
      <w:proofErr w:type="spellStart"/>
      <w:r w:rsidRPr="0094490E">
        <w:rPr>
          <w:rFonts w:asciiTheme="minorBidi" w:hAnsiTheme="minorBidi" w:cstheme="minorBidi"/>
        </w:rPr>
        <w:t>gsr</w:t>
      </w:r>
      <w:proofErr w:type="spellEnd"/>
      <w:r w:rsidRPr="0094490E">
        <w:rPr>
          <w:rFonts w:asciiTheme="minorBidi" w:hAnsiTheme="minorBidi" w:cstheme="minorBidi"/>
        </w:rPr>
        <w:t xml:space="preserve"> Unternehmensberatung in Augsburg. „Reisemobile und Caravans sind oft aufwendige Manufakturprodukte und entsprechend sollte die Ansprache erfolgen.“</w:t>
      </w:r>
    </w:p>
    <w:p w14:paraId="4B48CECA" w14:textId="4F0B8EF0" w:rsidR="00C67F59" w:rsidRDefault="630A54B7" w:rsidP="0F6660D0">
      <w:pPr>
        <w:pStyle w:val="StandardWeb"/>
        <w:shd w:val="clear" w:color="auto" w:fill="FFFFFF" w:themeFill="background1"/>
        <w:spacing w:before="0" w:beforeAutospacing="0" w:after="120" w:afterAutospacing="0"/>
        <w:jc w:val="both"/>
        <w:rPr>
          <w:rFonts w:ascii="Arial" w:hAnsi="Arial" w:cs="Arial"/>
        </w:rPr>
      </w:pPr>
      <w:r w:rsidRPr="44B0F56C">
        <w:rPr>
          <w:rFonts w:asciiTheme="minorBidi" w:hAnsiTheme="minorBidi"/>
          <w:b/>
          <w:bCs/>
        </w:rPr>
        <w:t>Focus Caravaning</w:t>
      </w:r>
      <w:r w:rsidRPr="44B0F56C">
        <w:rPr>
          <w:rFonts w:asciiTheme="minorBidi" w:hAnsiTheme="minorBidi" w:cstheme="minorBidi"/>
        </w:rPr>
        <w:t xml:space="preserve"> ist eine Initiative der </w:t>
      </w:r>
      <w:hyperlink r:id="rId7">
        <w:proofErr w:type="spellStart"/>
        <w:r w:rsidR="04377FE6" w:rsidRPr="44B0F56C">
          <w:rPr>
            <w:rStyle w:val="Hyperlink"/>
            <w:rFonts w:asciiTheme="minorBidi" w:hAnsiTheme="minorBidi" w:cstheme="minorBidi"/>
            <w:b/>
            <w:bCs/>
          </w:rPr>
          <w:t>gsr</w:t>
        </w:r>
        <w:proofErr w:type="spellEnd"/>
      </w:hyperlink>
      <w:r w:rsidR="04377FE6" w:rsidRPr="44B0F56C">
        <w:rPr>
          <w:rFonts w:asciiTheme="minorBidi" w:hAnsiTheme="minorBidi" w:cstheme="minorBidi"/>
          <w:b/>
          <w:bCs/>
        </w:rPr>
        <w:t xml:space="preserve"> </w:t>
      </w:r>
      <w:r w:rsidRPr="44B0F56C">
        <w:rPr>
          <w:rFonts w:asciiTheme="minorBidi" w:hAnsiTheme="minorBidi" w:cstheme="minorBidi"/>
          <w:b/>
          <w:bCs/>
        </w:rPr>
        <w:t xml:space="preserve">Unternehmensberatung </w:t>
      </w:r>
      <w:r w:rsidRPr="44B0F56C">
        <w:rPr>
          <w:rFonts w:asciiTheme="minorBidi" w:hAnsiTheme="minorBidi" w:cstheme="minorBidi"/>
        </w:rPr>
        <w:t xml:space="preserve">und den progressiven Marktforschern von </w:t>
      </w:r>
      <w:hyperlink r:id="rId8">
        <w:proofErr w:type="spellStart"/>
        <w:r w:rsidRPr="44B0F56C">
          <w:rPr>
            <w:rStyle w:val="Hyperlink"/>
            <w:rFonts w:asciiTheme="minorBidi" w:hAnsiTheme="minorBidi" w:cstheme="minorBidi"/>
            <w:b/>
            <w:bCs/>
          </w:rPr>
          <w:t>MiiOS</w:t>
        </w:r>
        <w:proofErr w:type="spellEnd"/>
      </w:hyperlink>
      <w:r w:rsidRPr="44B0F56C">
        <w:rPr>
          <w:rFonts w:asciiTheme="minorBidi" w:hAnsiTheme="minorBidi" w:cstheme="minorBidi"/>
        </w:rPr>
        <w:t xml:space="preserve"> für alle Akteure auf dem Caravaning-Markt.</w:t>
      </w:r>
      <w:r w:rsidR="00147184">
        <w:br/>
      </w:r>
      <w:r w:rsidRPr="44B0F56C">
        <w:rPr>
          <w:rFonts w:asciiTheme="minorBidi" w:hAnsiTheme="minorBidi"/>
        </w:rPr>
        <w:t xml:space="preserve">Mit einem einzigartigen </w:t>
      </w:r>
      <w:r w:rsidRPr="44B0F56C">
        <w:rPr>
          <w:rFonts w:asciiTheme="minorBidi" w:hAnsiTheme="minorBidi"/>
          <w:b/>
          <w:bCs/>
        </w:rPr>
        <w:t xml:space="preserve">Studienset </w:t>
      </w:r>
      <w:r w:rsidRPr="44B0F56C">
        <w:rPr>
          <w:rFonts w:asciiTheme="minorBidi" w:hAnsiTheme="minorBidi"/>
        </w:rPr>
        <w:t xml:space="preserve">sowie vielfältigen Informations-, Qualifikations- und Netzwerk-Angeboten setzen die Spezialisten </w:t>
      </w:r>
      <w:r w:rsidRPr="44B0F56C">
        <w:rPr>
          <w:rFonts w:asciiTheme="minorBidi" w:hAnsiTheme="minorBidi"/>
          <w:b/>
          <w:bCs/>
        </w:rPr>
        <w:t xml:space="preserve">Impulse für Nachhaltigkeit und Entwicklung </w:t>
      </w:r>
      <w:r w:rsidRPr="44B0F56C">
        <w:rPr>
          <w:rFonts w:asciiTheme="minorBidi" w:hAnsiTheme="minorBidi"/>
        </w:rPr>
        <w:t xml:space="preserve">rund um das Geschäft mit Reisemobilen und Wohnwagen. </w:t>
      </w:r>
      <w:r w:rsidRPr="44B0F56C">
        <w:rPr>
          <w:rFonts w:asciiTheme="minorBidi" w:hAnsiTheme="minorBidi" w:cstheme="minorBidi"/>
        </w:rPr>
        <w:t xml:space="preserve">Alle Maßnahmen entstehen auf der Grundlage eines hohen Anspruchs an Qualität, </w:t>
      </w:r>
      <w:r w:rsidR="00147184">
        <w:br/>
      </w:r>
      <w:r w:rsidRPr="44B0F56C">
        <w:rPr>
          <w:rFonts w:asciiTheme="minorBidi" w:hAnsiTheme="minorBidi" w:cstheme="minorBidi"/>
        </w:rPr>
        <w:t xml:space="preserve">Neutralität und Relevanz sowie in Kooperation mit </w:t>
      </w:r>
      <w:r w:rsidRPr="44B0F56C">
        <w:rPr>
          <w:rFonts w:asciiTheme="minorBidi" w:hAnsiTheme="minorBidi" w:cstheme="minorBidi"/>
          <w:b/>
          <w:bCs/>
        </w:rPr>
        <w:t xml:space="preserve">starken Partnern: </w:t>
      </w:r>
      <w:r w:rsidRPr="44B0F56C">
        <w:rPr>
          <w:rFonts w:ascii="Arial" w:hAnsi="Arial" w:cs="Arial"/>
        </w:rPr>
        <w:t xml:space="preserve">Dem Fachtitel Auto Bild Reisemobil, </w:t>
      </w:r>
      <w:r w:rsidR="0FDB066B" w:rsidRPr="44B0F56C">
        <w:rPr>
          <w:rFonts w:ascii="Arial" w:hAnsi="Arial" w:cs="Arial"/>
        </w:rPr>
        <w:t xml:space="preserve">CMT </w:t>
      </w:r>
      <w:r w:rsidR="2A63D57F" w:rsidRPr="44B0F56C">
        <w:rPr>
          <w:rFonts w:ascii="Arial" w:eastAsia="Arial" w:hAnsi="Arial" w:cs="Arial"/>
        </w:rPr>
        <w:t>–</w:t>
      </w:r>
      <w:r w:rsidR="2A63D57F" w:rsidRPr="44B0F56C">
        <w:rPr>
          <w:rFonts w:ascii="Arial" w:hAnsi="Arial" w:cs="Arial"/>
        </w:rPr>
        <w:t xml:space="preserve"> </w:t>
      </w:r>
      <w:r w:rsidR="0FDB066B" w:rsidRPr="44B0F56C">
        <w:rPr>
          <w:rFonts w:ascii="Arial" w:hAnsi="Arial" w:cs="Arial"/>
        </w:rPr>
        <w:t xml:space="preserve">die Urlaubsmesse, dem Finanzdienstleister </w:t>
      </w:r>
      <w:proofErr w:type="spellStart"/>
      <w:r w:rsidR="0FDB066B" w:rsidRPr="44B0F56C">
        <w:rPr>
          <w:rFonts w:ascii="Arial" w:hAnsi="Arial" w:cs="Arial"/>
        </w:rPr>
        <w:t>akf</w:t>
      </w:r>
      <w:proofErr w:type="spellEnd"/>
      <w:r w:rsidR="0FDB066B" w:rsidRPr="44B0F56C">
        <w:rPr>
          <w:rFonts w:ascii="Arial" w:hAnsi="Arial" w:cs="Arial"/>
        </w:rPr>
        <w:t xml:space="preserve"> </w:t>
      </w:r>
      <w:proofErr w:type="spellStart"/>
      <w:r w:rsidR="0FDB066B" w:rsidRPr="44B0F56C">
        <w:rPr>
          <w:rFonts w:ascii="Arial" w:hAnsi="Arial" w:cs="Arial"/>
        </w:rPr>
        <w:t>bank</w:t>
      </w:r>
      <w:proofErr w:type="spellEnd"/>
      <w:r w:rsidR="0FDB066B" w:rsidRPr="44B0F56C">
        <w:rPr>
          <w:rFonts w:ascii="Arial" w:hAnsi="Arial" w:cs="Arial"/>
        </w:rPr>
        <w:t xml:space="preserve">, </w:t>
      </w:r>
      <w:r w:rsidRPr="44B0F56C">
        <w:rPr>
          <w:rFonts w:ascii="Arial" w:hAnsi="Arial" w:cs="Arial"/>
        </w:rPr>
        <w:t xml:space="preserve">der Nürnberger Versicherung mit dem Spezialversicherer Jahn &amp; Partner sowie </w:t>
      </w:r>
      <w:proofErr w:type="spellStart"/>
      <w:r w:rsidRPr="44B0F56C">
        <w:rPr>
          <w:rFonts w:ascii="Arial" w:hAnsi="Arial" w:cs="Arial"/>
        </w:rPr>
        <w:t>PiNCAMP</w:t>
      </w:r>
      <w:proofErr w:type="spellEnd"/>
      <w:r w:rsidRPr="44B0F56C">
        <w:rPr>
          <w:rFonts w:ascii="Arial" w:hAnsi="Arial" w:cs="Arial"/>
        </w:rPr>
        <w:t>, dem führenden Caravaning-Buchungsportal</w:t>
      </w:r>
      <w:r w:rsidR="003FEADA" w:rsidRPr="44B0F56C">
        <w:rPr>
          <w:rFonts w:ascii="Arial" w:hAnsi="Arial" w:cs="Arial"/>
        </w:rPr>
        <w:t xml:space="preserve">. </w:t>
      </w:r>
      <w:r w:rsidR="6D9DB9C6" w:rsidRPr="44B0F56C">
        <w:rPr>
          <w:rFonts w:ascii="Arial" w:hAnsi="Arial" w:cs="Arial"/>
        </w:rPr>
        <w:t xml:space="preserve">Digitalpartner sind </w:t>
      </w:r>
      <w:proofErr w:type="spellStart"/>
      <w:r w:rsidR="6D9DB9C6" w:rsidRPr="44B0F56C">
        <w:rPr>
          <w:rFonts w:ascii="Arial" w:hAnsi="Arial" w:cs="Arial"/>
        </w:rPr>
        <w:t>Caravana</w:t>
      </w:r>
      <w:proofErr w:type="spellEnd"/>
      <w:r w:rsidR="6D9DB9C6" w:rsidRPr="44B0F56C">
        <w:rPr>
          <w:rFonts w:ascii="Arial" w:hAnsi="Arial" w:cs="Arial"/>
        </w:rPr>
        <w:t xml:space="preserve"> und caravanmarkt24.</w:t>
      </w:r>
    </w:p>
    <w:p w14:paraId="1C584835" w14:textId="26C5E3F4" w:rsidR="00155411" w:rsidRPr="00DD73BA" w:rsidRDefault="00C67F59" w:rsidP="002D2A1A">
      <w:pPr>
        <w:spacing w:after="240" w:line="240" w:lineRule="auto"/>
        <w:rPr>
          <w:rFonts w:ascii="Arial" w:hAnsi="Arial" w:cs="Arial"/>
          <w:b/>
          <w:i/>
          <w:sz w:val="24"/>
        </w:rPr>
      </w:pPr>
      <w:r>
        <w:rPr>
          <w:rFonts w:ascii="Arial" w:hAnsi="Arial" w:cs="Arial"/>
        </w:rPr>
        <w:br/>
      </w:r>
      <w:r w:rsidR="003C0DBC">
        <w:rPr>
          <w:rFonts w:ascii="Arial" w:hAnsi="Arial" w:cs="Arial"/>
          <w:b/>
          <w:i/>
          <w:sz w:val="24"/>
        </w:rPr>
        <w:t>Ansprechpartner</w:t>
      </w:r>
    </w:p>
    <w:p w14:paraId="630176B9" w14:textId="375A400F" w:rsidR="00155411" w:rsidRPr="00155411" w:rsidRDefault="00155411" w:rsidP="002D2A1A">
      <w:pPr>
        <w:shd w:val="clear" w:color="auto" w:fill="FFFFFF"/>
        <w:spacing w:before="100" w:beforeAutospacing="1" w:after="100" w:afterAutospacing="1" w:line="240" w:lineRule="auto"/>
        <w:rPr>
          <w:rFonts w:ascii="Arial" w:hAnsi="Arial" w:cs="Arial"/>
          <w:bCs/>
          <w:iCs/>
          <w:sz w:val="24"/>
        </w:rPr>
      </w:pPr>
      <w:r w:rsidRPr="46659331">
        <w:rPr>
          <w:rFonts w:ascii="Arial" w:hAnsi="Arial" w:cs="Arial"/>
          <w:sz w:val="24"/>
          <w:szCs w:val="24"/>
        </w:rPr>
        <w:t xml:space="preserve">Die </w:t>
      </w:r>
      <w:proofErr w:type="spellStart"/>
      <w:r w:rsidRPr="46659331">
        <w:rPr>
          <w:rFonts w:ascii="Arial" w:hAnsi="Arial" w:cs="Arial"/>
          <w:b/>
          <w:bCs/>
          <w:sz w:val="24"/>
          <w:szCs w:val="24"/>
        </w:rPr>
        <w:t>gsr</w:t>
      </w:r>
      <w:proofErr w:type="spellEnd"/>
      <w:r w:rsidRPr="46659331">
        <w:rPr>
          <w:rFonts w:ascii="Arial" w:hAnsi="Arial" w:cs="Arial"/>
          <w:b/>
          <w:bCs/>
          <w:sz w:val="24"/>
          <w:szCs w:val="24"/>
        </w:rPr>
        <w:t xml:space="preserve"> Unternehmensberatung</w:t>
      </w:r>
      <w:r w:rsidRPr="46659331">
        <w:rPr>
          <w:rFonts w:ascii="Arial" w:hAnsi="Arial" w:cs="Arial"/>
          <w:sz w:val="24"/>
          <w:szCs w:val="24"/>
        </w:rPr>
        <w:t xml:space="preserve"> GmbH bietet seit 1991 ein umfassendes Know-how, exzellente Branchenkenntnisse und langjährige Erfahrung in den Bereichen Consulting, Qualifizierung und </w:t>
      </w:r>
      <w:proofErr w:type="spellStart"/>
      <w:r w:rsidRPr="46659331">
        <w:rPr>
          <w:rFonts w:ascii="Arial" w:hAnsi="Arial" w:cs="Arial"/>
          <w:sz w:val="24"/>
          <w:szCs w:val="24"/>
        </w:rPr>
        <w:t>Qualitätssicherung</w:t>
      </w:r>
      <w:proofErr w:type="spellEnd"/>
      <w:r w:rsidRPr="46659331">
        <w:rPr>
          <w:rFonts w:ascii="Arial" w:hAnsi="Arial" w:cs="Arial"/>
          <w:sz w:val="24"/>
          <w:szCs w:val="24"/>
        </w:rPr>
        <w:t xml:space="preserve">. Als Spezialist </w:t>
      </w:r>
      <w:proofErr w:type="spellStart"/>
      <w:r w:rsidRPr="46659331">
        <w:rPr>
          <w:rFonts w:ascii="Arial" w:hAnsi="Arial" w:cs="Arial"/>
          <w:sz w:val="24"/>
          <w:szCs w:val="24"/>
        </w:rPr>
        <w:t>für</w:t>
      </w:r>
      <w:proofErr w:type="spellEnd"/>
      <w:r w:rsidRPr="46659331">
        <w:rPr>
          <w:rFonts w:ascii="Arial" w:hAnsi="Arial" w:cs="Arial"/>
          <w:sz w:val="24"/>
          <w:szCs w:val="24"/>
        </w:rPr>
        <w:t xml:space="preserve"> Vertriebsimpulse und Serviceprozesse entwickelt und sichert das Team nachhaltig Erfolge. </w:t>
      </w:r>
    </w:p>
    <w:p w14:paraId="0546317A" w14:textId="00F4FB76" w:rsidR="00B141D5" w:rsidRDefault="00DD73BA" w:rsidP="46659331">
      <w:pPr>
        <w:spacing w:after="240" w:line="240" w:lineRule="auto"/>
      </w:pPr>
      <w:r>
        <w:rPr>
          <w:rFonts w:ascii="Century Gothic" w:hAnsi="Century Gothic"/>
          <w:i/>
          <w:noProof/>
          <w:lang w:eastAsia="de-DE"/>
        </w:rPr>
        <mc:AlternateContent>
          <mc:Choice Requires="wps">
            <w:drawing>
              <wp:anchor distT="0" distB="0" distL="114300" distR="114300" simplePos="0" relativeHeight="251670528" behindDoc="0" locked="0" layoutInCell="1" allowOverlap="1" wp14:anchorId="7DC0BB75" wp14:editId="6E3AAA62">
                <wp:simplePos x="0" y="0"/>
                <wp:positionH relativeFrom="margin">
                  <wp:posOffset>1233561</wp:posOffset>
                </wp:positionH>
                <wp:positionV relativeFrom="paragraph">
                  <wp:posOffset>24472</wp:posOffset>
                </wp:positionV>
                <wp:extent cx="3895725" cy="933450"/>
                <wp:effectExtent l="0" t="0" r="3175" b="6350"/>
                <wp:wrapNone/>
                <wp:docPr id="7" name="Textfeld 7"/>
                <wp:cNvGraphicFramePr/>
                <a:graphic xmlns:a="http://schemas.openxmlformats.org/drawingml/2006/main">
                  <a:graphicData uri="http://schemas.microsoft.com/office/word/2010/wordprocessingShape">
                    <wps:wsp>
                      <wps:cNvSpPr txBox="1"/>
                      <wps:spPr>
                        <a:xfrm>
                          <a:off x="0" y="0"/>
                          <a:ext cx="3895725" cy="933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3F362D" w14:textId="1348308A" w:rsidR="00DD73BA" w:rsidRPr="00155411" w:rsidRDefault="00F72AC0" w:rsidP="00DD73BA">
                            <w:pPr>
                              <w:rPr>
                                <w:rFonts w:asciiTheme="minorBidi" w:hAnsiTheme="minorBidi"/>
                                <w:sz w:val="24"/>
                                <w:szCs w:val="24"/>
                                <w:lang w:val="en-US"/>
                              </w:rPr>
                            </w:pPr>
                            <w:r>
                              <w:rPr>
                                <w:rFonts w:asciiTheme="minorBidi" w:hAnsiTheme="minorBidi"/>
                                <w:sz w:val="24"/>
                                <w:szCs w:val="24"/>
                                <w:lang w:val="en-US"/>
                              </w:rPr>
                              <w:t>Sabine Weber</w:t>
                            </w:r>
                            <w:r w:rsidR="00DD73BA" w:rsidRPr="00155411">
                              <w:rPr>
                                <w:rFonts w:asciiTheme="minorBidi" w:hAnsiTheme="minorBidi"/>
                                <w:sz w:val="24"/>
                                <w:szCs w:val="24"/>
                                <w:lang w:val="en-US"/>
                              </w:rPr>
                              <w:t xml:space="preserve">, Senior </w:t>
                            </w:r>
                            <w:r>
                              <w:rPr>
                                <w:rFonts w:asciiTheme="minorBidi" w:hAnsiTheme="minorBidi"/>
                                <w:sz w:val="24"/>
                                <w:szCs w:val="24"/>
                                <w:lang w:val="en-US"/>
                              </w:rPr>
                              <w:t>Market Analyst Caravaning</w:t>
                            </w:r>
                          </w:p>
                          <w:p w14:paraId="6C0E2AB8" w14:textId="26681E94" w:rsidR="00DD73BA" w:rsidRPr="00297EC6" w:rsidRDefault="00DD73BA" w:rsidP="00DD73BA">
                            <w:pPr>
                              <w:tabs>
                                <w:tab w:val="left" w:pos="1134"/>
                              </w:tabs>
                              <w:rPr>
                                <w:rFonts w:asciiTheme="minorBidi" w:hAnsiTheme="minorBidi"/>
                                <w:color w:val="0D0D0D" w:themeColor="text1" w:themeTint="F2"/>
                                <w:sz w:val="24"/>
                                <w:szCs w:val="24"/>
                                <w:u w:val="single"/>
                                <w:lang w:val="en-US"/>
                              </w:rPr>
                            </w:pPr>
                            <w:r w:rsidRPr="00155411">
                              <w:rPr>
                                <w:rFonts w:asciiTheme="minorBidi" w:hAnsiTheme="minorBidi"/>
                                <w:sz w:val="24"/>
                                <w:szCs w:val="24"/>
                                <w:lang w:val="en-US"/>
                              </w:rPr>
                              <w:t xml:space="preserve">Mail: </w:t>
                            </w:r>
                            <w:r w:rsidRPr="00155411">
                              <w:rPr>
                                <w:rFonts w:asciiTheme="minorBidi" w:hAnsiTheme="minorBidi"/>
                                <w:sz w:val="24"/>
                                <w:szCs w:val="24"/>
                                <w:lang w:val="en-US"/>
                              </w:rPr>
                              <w:tab/>
                            </w:r>
                            <w:hyperlink r:id="rId9" w:history="1">
                              <w:r w:rsidR="00F72AC0" w:rsidRPr="00297EC6">
                                <w:rPr>
                                  <w:rStyle w:val="Hyperlink"/>
                                  <w:rFonts w:asciiTheme="minorBidi" w:hAnsiTheme="minorBidi"/>
                                  <w:color w:val="0D0D0D" w:themeColor="text1" w:themeTint="F2"/>
                                  <w:sz w:val="24"/>
                                  <w:szCs w:val="24"/>
                                  <w:u w:val="none"/>
                                  <w:lang w:val="en-US"/>
                                </w:rPr>
                                <w:t>sweber@gsr-unternehmensberatung.de</w:t>
                              </w:r>
                            </w:hyperlink>
                          </w:p>
                          <w:p w14:paraId="7689D4E5" w14:textId="1CB09C18" w:rsidR="00DD73BA" w:rsidRPr="00155411" w:rsidRDefault="00DD73BA" w:rsidP="00DD73BA">
                            <w:pPr>
                              <w:tabs>
                                <w:tab w:val="left" w:pos="1134"/>
                              </w:tabs>
                              <w:rPr>
                                <w:rFonts w:asciiTheme="minorBidi" w:hAnsiTheme="minorBidi"/>
                                <w:sz w:val="24"/>
                                <w:szCs w:val="24"/>
                                <w:lang w:val="en-US"/>
                              </w:rPr>
                            </w:pPr>
                            <w:r w:rsidRPr="00155411">
                              <w:rPr>
                                <w:rFonts w:asciiTheme="minorBidi" w:hAnsiTheme="minorBidi"/>
                                <w:sz w:val="24"/>
                                <w:szCs w:val="24"/>
                                <w:lang w:val="en-US"/>
                              </w:rPr>
                              <w:t>Mobil:</w:t>
                            </w:r>
                            <w:r w:rsidRPr="00155411">
                              <w:rPr>
                                <w:rFonts w:asciiTheme="minorBidi" w:hAnsiTheme="minorBidi"/>
                                <w:sz w:val="24"/>
                                <w:szCs w:val="24"/>
                                <w:lang w:val="en-US"/>
                              </w:rPr>
                              <w:tab/>
                              <w:t>+49 1</w:t>
                            </w:r>
                            <w:r w:rsidR="00F72AC0">
                              <w:rPr>
                                <w:rFonts w:asciiTheme="minorBidi" w:hAnsiTheme="minorBidi"/>
                                <w:sz w:val="24"/>
                                <w:szCs w:val="24"/>
                                <w:lang w:val="en-US"/>
                              </w:rPr>
                              <w:t>51 42 31 13 69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DC0BB75" id="_x0000_t202" coordsize="21600,21600" o:spt="202" path="m,l,21600r21600,l21600,xe">
                <v:stroke joinstyle="miter"/>
                <v:path gradientshapeok="t" o:connecttype="rect"/>
              </v:shapetype>
              <v:shape id="Textfeld 7" o:spid="_x0000_s1026" type="#_x0000_t202" style="position:absolute;margin-left:97.15pt;margin-top:1.95pt;width:306.75pt;height:73.5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" fillcolor="white [3201]" stroked="f" strokeweight=".5pt">
                <v:textbox>
                  <w:txbxContent>
                    <w:p w14:paraId="383F362D" w14:textId="1348308A" w:rsidR="00DD73BA" w:rsidRPr="00155411" w:rsidRDefault="00F72AC0" w:rsidP="00DD73BA">
                      <w:pPr>
                        <w:rPr>
                          <w:rFonts w:asciiTheme="minorBidi" w:hAnsiTheme="minorBidi"/>
                          <w:sz w:val="24"/>
                          <w:szCs w:val="24"/>
                          <w:lang w:val="en-US"/>
                        </w:rPr>
                      </w:pPr>
                      <w:r>
                        <w:rPr>
                          <w:rFonts w:asciiTheme="minorBidi" w:hAnsiTheme="minorBidi"/>
                          <w:sz w:val="24"/>
                          <w:szCs w:val="24"/>
                          <w:lang w:val="en-US"/>
                        </w:rPr>
                        <w:t>Sabine Weber</w:t>
                      </w:r>
                      <w:r w:rsidR="00DD73BA" w:rsidRPr="00155411">
                        <w:rPr>
                          <w:rFonts w:asciiTheme="minorBidi" w:hAnsiTheme="minorBidi"/>
                          <w:sz w:val="24"/>
                          <w:szCs w:val="24"/>
                          <w:lang w:val="en-US"/>
                        </w:rPr>
                        <w:t xml:space="preserve">, Senior </w:t>
                      </w:r>
                      <w:r>
                        <w:rPr>
                          <w:rFonts w:asciiTheme="minorBidi" w:hAnsiTheme="minorBidi"/>
                          <w:sz w:val="24"/>
                          <w:szCs w:val="24"/>
                          <w:lang w:val="en-US"/>
                        </w:rPr>
                        <w:t>Market Analyst Caravaning</w:t>
                      </w:r>
                    </w:p>
                    <w:p w14:paraId="6C0E2AB8" w14:textId="26681E94" w:rsidR="00DD73BA" w:rsidRPr="00297EC6" w:rsidRDefault="00DD73BA" w:rsidP="00DD73BA">
                      <w:pPr>
                        <w:tabs>
                          <w:tab w:val="left" w:pos="1134"/>
                        </w:tabs>
                        <w:rPr>
                          <w:rFonts w:asciiTheme="minorBidi" w:hAnsiTheme="minorBidi"/>
                          <w:color w:val="0D0D0D" w:themeColor="text1" w:themeTint="F2"/>
                          <w:sz w:val="24"/>
                          <w:szCs w:val="24"/>
                          <w:u w:val="single"/>
                          <w:lang w:val="en-US"/>
                        </w:rPr>
                      </w:pPr>
                      <w:r w:rsidRPr="00155411">
                        <w:rPr>
                          <w:rFonts w:asciiTheme="minorBidi" w:hAnsiTheme="minorBidi"/>
                          <w:sz w:val="24"/>
                          <w:szCs w:val="24"/>
                          <w:lang w:val="en-US"/>
                        </w:rPr>
                        <w:t xml:space="preserve">Mail: </w:t>
                      </w:r>
                      <w:r w:rsidRPr="00155411">
                        <w:rPr>
                          <w:rFonts w:asciiTheme="minorBidi" w:hAnsiTheme="minorBidi"/>
                          <w:sz w:val="24"/>
                          <w:szCs w:val="24"/>
                          <w:lang w:val="en-US"/>
                        </w:rPr>
                        <w:tab/>
                      </w:r>
                      <w:hyperlink r:id="rId10" w:history="1">
                        <w:r w:rsidR="00F72AC0" w:rsidRPr="00297EC6">
                          <w:rPr>
                            <w:rStyle w:val="Hyperlink"/>
                            <w:rFonts w:asciiTheme="minorBidi" w:hAnsiTheme="minorBidi"/>
                            <w:color w:val="0D0D0D" w:themeColor="text1" w:themeTint="F2"/>
                            <w:sz w:val="24"/>
                            <w:szCs w:val="24"/>
                            <w:u w:val="none"/>
                            <w:lang w:val="en-US"/>
                          </w:rPr>
                          <w:t>sweber@gsr-unternehmensberatung.de</w:t>
                        </w:r>
                      </w:hyperlink>
                    </w:p>
                    <w:p w14:paraId="7689D4E5" w14:textId="1CB09C18" w:rsidR="00DD73BA" w:rsidRPr="00155411" w:rsidRDefault="00DD73BA" w:rsidP="00DD73BA">
                      <w:pPr>
                        <w:tabs>
                          <w:tab w:val="left" w:pos="1134"/>
                        </w:tabs>
                        <w:rPr>
                          <w:rFonts w:asciiTheme="minorBidi" w:hAnsiTheme="minorBidi"/>
                          <w:sz w:val="24"/>
                          <w:szCs w:val="24"/>
                          <w:lang w:val="en-US"/>
                        </w:rPr>
                      </w:pPr>
                      <w:r w:rsidRPr="00155411">
                        <w:rPr>
                          <w:rFonts w:asciiTheme="minorBidi" w:hAnsiTheme="minorBidi"/>
                          <w:sz w:val="24"/>
                          <w:szCs w:val="24"/>
                          <w:lang w:val="en-US"/>
                        </w:rPr>
                        <w:t>Mobil:</w:t>
                      </w:r>
                      <w:r w:rsidRPr="00155411">
                        <w:rPr>
                          <w:rFonts w:asciiTheme="minorBidi" w:hAnsiTheme="minorBidi"/>
                          <w:sz w:val="24"/>
                          <w:szCs w:val="24"/>
                          <w:lang w:val="en-US"/>
                        </w:rPr>
                        <w:tab/>
                        <w:t>+49 1</w:t>
                      </w:r>
                      <w:r w:rsidR="00F72AC0">
                        <w:rPr>
                          <w:rFonts w:asciiTheme="minorBidi" w:hAnsiTheme="minorBidi"/>
                          <w:sz w:val="24"/>
                          <w:szCs w:val="24"/>
                          <w:lang w:val="en-US"/>
                        </w:rPr>
                        <w:t>51 42 31 13 69</w:t>
                      </w:r>
                    </w:p>
                  </w:txbxContent>
                </v:textbox>
                <w10:wrap anchorx="margin"/>
              </v:shape>
            </w:pict>
          </mc:Fallback>
        </mc:AlternateContent>
      </w:r>
      <w:r w:rsidR="3D119F08">
        <w:rPr>
          <w:noProof/>
        </w:rPr>
        <w:drawing>
          <wp:inline distT="0" distB="0" distL="0" distR="0" wp14:anchorId="1735586C" wp14:editId="12E24ECE">
            <wp:extent cx="1052032" cy="1057275"/>
            <wp:effectExtent l="0" t="0" r="0" b="0"/>
            <wp:docPr id="513349509"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049401" name=""/>
                    <pic:cNvPicPr/>
                  </pic:nvPicPr>
                  <pic:blipFill>
                    <a:blip r:embed="rId11">
                      <a:extLst>
                        <a:ext uri="{28A0092B-C50C-407E-A947-70E740481C1C}">
                          <a14:useLocalDpi xmlns:a14="http://schemas.microsoft.com/office/drawing/2010/main"/>
                        </a:ext>
                      </a:extLst>
                    </a:blip>
                    <a:stretch>
                      <a:fillRect/>
                    </a:stretch>
                  </pic:blipFill>
                  <pic:spPr>
                    <a:xfrm>
                      <a:off x="0" y="0"/>
                      <a:ext cx="1052032" cy="1057275"/>
                    </a:xfrm>
                    <a:prstGeom prst="rect">
                      <a:avLst/>
                    </a:prstGeom>
                  </pic:spPr>
                </pic:pic>
              </a:graphicData>
            </a:graphic>
          </wp:inline>
        </w:drawing>
      </w:r>
    </w:p>
    <w:p w14:paraId="6B733397" w14:textId="56F79EEE" w:rsidR="00155411" w:rsidRPr="002429B6" w:rsidRDefault="00155411" w:rsidP="002D2A1A">
      <w:pPr>
        <w:shd w:val="clear" w:color="auto" w:fill="FFFFFF"/>
        <w:spacing w:before="100" w:beforeAutospacing="1" w:after="100" w:afterAutospacing="1" w:line="240" w:lineRule="auto"/>
        <w:rPr>
          <w:rFonts w:asciiTheme="minorBidi" w:eastAsia="Times New Roman" w:hAnsiTheme="minorBidi"/>
          <w:color w:val="000000" w:themeColor="text1"/>
          <w:sz w:val="24"/>
          <w:szCs w:val="24"/>
          <w:lang w:eastAsia="zh-CN"/>
        </w:rPr>
      </w:pPr>
      <w:r w:rsidRPr="002429B6">
        <w:rPr>
          <w:rFonts w:ascii="Arial" w:hAnsi="Arial" w:cs="Arial"/>
          <w:bCs/>
          <w:iCs/>
          <w:color w:val="000000" w:themeColor="text1"/>
          <w:sz w:val="24"/>
        </w:rPr>
        <w:t xml:space="preserve">Die </w:t>
      </w:r>
      <w:r w:rsidRPr="002429B6">
        <w:rPr>
          <w:rFonts w:asciiTheme="minorBidi" w:eastAsia="Times New Roman" w:hAnsiTheme="minorBidi"/>
          <w:b/>
          <w:bCs/>
          <w:color w:val="000000" w:themeColor="text1"/>
          <w:sz w:val="24"/>
          <w:szCs w:val="24"/>
          <w:lang w:eastAsia="zh-CN"/>
        </w:rPr>
        <w:t xml:space="preserve">MIIOS GmbH </w:t>
      </w:r>
      <w:r w:rsidRPr="002429B6">
        <w:rPr>
          <w:rFonts w:asciiTheme="minorBidi" w:eastAsia="Times New Roman" w:hAnsiTheme="minorBidi"/>
          <w:color w:val="000000" w:themeColor="text1"/>
          <w:sz w:val="24"/>
          <w:szCs w:val="24"/>
          <w:lang w:eastAsia="zh-CN"/>
        </w:rPr>
        <w:t xml:space="preserve">bietet Entscheidern </w:t>
      </w:r>
      <w:r w:rsidR="00D21D29">
        <w:rPr>
          <w:rFonts w:asciiTheme="minorBidi" w:eastAsia="Times New Roman" w:hAnsiTheme="minorBidi"/>
          <w:color w:val="000000" w:themeColor="text1"/>
          <w:sz w:val="24"/>
          <w:szCs w:val="24"/>
          <w:lang w:eastAsia="zh-CN"/>
        </w:rPr>
        <w:t xml:space="preserve">in der Caravaning-Branche </w:t>
      </w:r>
      <w:r w:rsidRPr="002429B6">
        <w:rPr>
          <w:rFonts w:asciiTheme="minorBidi" w:eastAsia="Times New Roman" w:hAnsiTheme="minorBidi"/>
          <w:color w:val="000000" w:themeColor="text1"/>
          <w:sz w:val="24"/>
          <w:szCs w:val="24"/>
          <w:lang w:eastAsia="zh-CN"/>
        </w:rPr>
        <w:t xml:space="preserve">einen einzigartigen Zugang zu Informationen, Beratung, Stichproben, Methoden sowie ein weitreichendes Experten-Netzwerk – immer mit dem Versprechen, zeitgerecht die bestmöglichen Grundlagen für erfolgreiches Management zu liefern. Individuell, wirtschaftlich und zuverlässig. </w:t>
      </w:r>
    </w:p>
    <w:p w14:paraId="1C79EBE7" w14:textId="6AE03B92" w:rsidR="004B2E4C" w:rsidRPr="00155411" w:rsidRDefault="00155411" w:rsidP="002D2A1A">
      <w:pPr>
        <w:spacing w:after="240" w:line="240" w:lineRule="auto"/>
        <w:rPr>
          <w:rFonts w:ascii="Arial" w:hAnsi="Arial" w:cs="Arial"/>
          <w:i/>
          <w:strike/>
          <w:color w:val="FF0000"/>
          <w:sz w:val="24"/>
        </w:rPr>
      </w:pPr>
      <w:r>
        <w:rPr>
          <w:rFonts w:ascii="Arial" w:hAnsi="Arial" w:cs="Arial"/>
          <w:noProof/>
          <w:sz w:val="24"/>
          <w:lang w:eastAsia="de-DE"/>
        </w:rPr>
        <w:drawing>
          <wp:inline distT="0" distB="0" distL="0" distR="0" wp14:anchorId="3C1F2513" wp14:editId="670CC865">
            <wp:extent cx="1008000" cy="1008000"/>
            <wp:effectExtent l="0" t="0" r="1905" b="1905"/>
            <wp:docPr id="2" name="Grafik 2" descr="C:\Users\eheise\AppData\Local\Microsoft\Windows\INetCache\Content.Word\n_hau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heise\AppData\Local\Microsoft\Windows\INetCache\Content.Word\n_haup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8000" cy="1008000"/>
                    </a:xfrm>
                    <a:prstGeom prst="rect">
                      <a:avLst/>
                    </a:prstGeom>
                    <a:noFill/>
                    <a:ln>
                      <a:noFill/>
                    </a:ln>
                  </pic:spPr>
                </pic:pic>
              </a:graphicData>
            </a:graphic>
          </wp:inline>
        </w:drawing>
      </w:r>
      <w:r>
        <w:rPr>
          <w:rFonts w:ascii="Century Gothic" w:hAnsi="Century Gothic"/>
          <w:i/>
          <w:noProof/>
          <w:lang w:eastAsia="de-DE"/>
        </w:rPr>
        <mc:AlternateContent>
          <mc:Choice Requires="wps">
            <w:drawing>
              <wp:anchor distT="0" distB="0" distL="114300" distR="114300" simplePos="0" relativeHeight="251668480" behindDoc="0" locked="0" layoutInCell="1" allowOverlap="1" wp14:anchorId="7AB12F61" wp14:editId="3FDA339F">
                <wp:simplePos x="0" y="0"/>
                <wp:positionH relativeFrom="margin">
                  <wp:posOffset>1271514</wp:posOffset>
                </wp:positionH>
                <wp:positionV relativeFrom="paragraph">
                  <wp:posOffset>-4884</wp:posOffset>
                </wp:positionV>
                <wp:extent cx="3895725" cy="933450"/>
                <wp:effectExtent l="0" t="0" r="3175" b="6350"/>
                <wp:wrapNone/>
                <wp:docPr id="5" name="Textfeld 5"/>
                <wp:cNvGraphicFramePr/>
                <a:graphic xmlns:a="http://schemas.openxmlformats.org/drawingml/2006/main">
                  <a:graphicData uri="http://schemas.microsoft.com/office/word/2010/wordprocessingShape">
                    <wps:wsp>
                      <wps:cNvSpPr txBox="1"/>
                      <wps:spPr>
                        <a:xfrm>
                          <a:off x="0" y="0"/>
                          <a:ext cx="3895725" cy="933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799516" w14:textId="29C85C37" w:rsidR="00F82A1C" w:rsidRPr="00155411" w:rsidRDefault="00F82A1C" w:rsidP="00F82A1C">
                            <w:pPr>
                              <w:rPr>
                                <w:rFonts w:asciiTheme="minorBidi" w:hAnsiTheme="minorBidi"/>
                                <w:color w:val="000000" w:themeColor="text1"/>
                                <w:sz w:val="24"/>
                                <w:szCs w:val="24"/>
                              </w:rPr>
                            </w:pPr>
                            <w:r w:rsidRPr="00155411">
                              <w:rPr>
                                <w:rFonts w:asciiTheme="minorBidi" w:hAnsiTheme="minorBidi"/>
                                <w:color w:val="000000" w:themeColor="text1"/>
                                <w:sz w:val="24"/>
                                <w:szCs w:val="24"/>
                              </w:rPr>
                              <w:t xml:space="preserve">Niklas Haupt, </w:t>
                            </w:r>
                            <w:r w:rsidR="00155411" w:rsidRPr="00155411">
                              <w:rPr>
                                <w:rFonts w:asciiTheme="minorBidi" w:hAnsiTheme="minorBidi"/>
                                <w:color w:val="000000" w:themeColor="text1"/>
                                <w:sz w:val="24"/>
                                <w:szCs w:val="24"/>
                              </w:rPr>
                              <w:t>Geschäftsführer</w:t>
                            </w:r>
                          </w:p>
                          <w:p w14:paraId="3C9F3343" w14:textId="43331FB2" w:rsidR="00155411" w:rsidRPr="00297EC6" w:rsidRDefault="00F82A1C" w:rsidP="00F277C8">
                            <w:pPr>
                              <w:tabs>
                                <w:tab w:val="left" w:pos="1134"/>
                              </w:tabs>
                              <w:rPr>
                                <w:rFonts w:asciiTheme="minorBidi" w:hAnsiTheme="minorBidi"/>
                                <w:color w:val="000000" w:themeColor="text1"/>
                                <w:sz w:val="24"/>
                                <w:szCs w:val="24"/>
                              </w:rPr>
                            </w:pPr>
                            <w:r w:rsidRPr="00AE6B50">
                              <w:rPr>
                                <w:rFonts w:asciiTheme="minorBidi" w:hAnsiTheme="minorBidi"/>
                                <w:color w:val="000000" w:themeColor="text1"/>
                                <w:sz w:val="24"/>
                                <w:szCs w:val="24"/>
                              </w:rPr>
                              <w:t xml:space="preserve">Mail: </w:t>
                            </w:r>
                            <w:r w:rsidR="00155411" w:rsidRPr="00AE6B50">
                              <w:rPr>
                                <w:rFonts w:asciiTheme="minorBidi" w:hAnsiTheme="minorBidi"/>
                                <w:color w:val="000000" w:themeColor="text1"/>
                                <w:sz w:val="24"/>
                                <w:szCs w:val="24"/>
                              </w:rPr>
                              <w:t xml:space="preserve"> </w:t>
                            </w:r>
                            <w:r w:rsidR="00155411" w:rsidRPr="00AE6B50">
                              <w:rPr>
                                <w:rFonts w:asciiTheme="minorBidi" w:hAnsiTheme="minorBidi"/>
                                <w:color w:val="000000" w:themeColor="text1"/>
                                <w:sz w:val="24"/>
                                <w:szCs w:val="24"/>
                              </w:rPr>
                              <w:tab/>
                            </w:r>
                            <w:hyperlink r:id="rId13" w:history="1">
                              <w:r w:rsidR="00155411" w:rsidRPr="00297EC6">
                                <w:rPr>
                                  <w:rStyle w:val="Hyperlink"/>
                                  <w:rFonts w:asciiTheme="minorBidi" w:hAnsiTheme="minorBidi"/>
                                  <w:color w:val="auto"/>
                                  <w:sz w:val="24"/>
                                  <w:szCs w:val="24"/>
                                  <w:u w:val="none"/>
                                </w:rPr>
                                <w:t>niklas.haupt@miios.de</w:t>
                              </w:r>
                            </w:hyperlink>
                          </w:p>
                          <w:p w14:paraId="541FFDE6" w14:textId="44F88F97" w:rsidR="00155411" w:rsidRPr="00155411" w:rsidRDefault="00155411" w:rsidP="00F277C8">
                            <w:pPr>
                              <w:tabs>
                                <w:tab w:val="left" w:pos="1134"/>
                              </w:tabs>
                              <w:rPr>
                                <w:rFonts w:asciiTheme="minorBidi" w:hAnsiTheme="minorBidi"/>
                                <w:color w:val="000000" w:themeColor="text1"/>
                                <w:sz w:val="24"/>
                                <w:szCs w:val="24"/>
                                <w:lang w:val="fr-FR"/>
                              </w:rPr>
                            </w:pPr>
                            <w:proofErr w:type="gramStart"/>
                            <w:r w:rsidRPr="00155411">
                              <w:rPr>
                                <w:rFonts w:asciiTheme="minorBidi" w:hAnsiTheme="minorBidi"/>
                                <w:color w:val="000000" w:themeColor="text1"/>
                                <w:sz w:val="24"/>
                                <w:szCs w:val="24"/>
                                <w:lang w:val="fr-FR"/>
                              </w:rPr>
                              <w:t>Telefon:</w:t>
                            </w:r>
                            <w:proofErr w:type="gramEnd"/>
                            <w:r w:rsidRPr="00155411">
                              <w:rPr>
                                <w:rFonts w:asciiTheme="minorBidi" w:hAnsiTheme="minorBidi"/>
                                <w:color w:val="000000" w:themeColor="text1"/>
                                <w:sz w:val="24"/>
                                <w:szCs w:val="24"/>
                                <w:lang w:val="fr-FR"/>
                              </w:rPr>
                              <w:t xml:space="preserve"> </w:t>
                            </w:r>
                            <w:r w:rsidR="00F277C8">
                              <w:rPr>
                                <w:rFonts w:asciiTheme="minorBidi" w:hAnsiTheme="minorBidi"/>
                                <w:color w:val="000000" w:themeColor="text1"/>
                                <w:sz w:val="24"/>
                                <w:szCs w:val="24"/>
                                <w:lang w:val="fr-FR"/>
                              </w:rPr>
                              <w:tab/>
                            </w:r>
                            <w:r w:rsidRPr="00155411">
                              <w:rPr>
                                <w:rFonts w:asciiTheme="minorBidi" w:hAnsiTheme="minorBidi"/>
                                <w:color w:val="000000" w:themeColor="text1"/>
                                <w:sz w:val="24"/>
                                <w:szCs w:val="24"/>
                                <w:lang w:val="fr-FR"/>
                              </w:rPr>
                              <w:t xml:space="preserve">+49 </w:t>
                            </w:r>
                            <w:r w:rsidR="00864886">
                              <w:rPr>
                                <w:rFonts w:asciiTheme="minorBidi" w:hAnsiTheme="minorBidi"/>
                                <w:color w:val="000000" w:themeColor="text1"/>
                                <w:sz w:val="24"/>
                                <w:szCs w:val="24"/>
                                <w:lang w:val="fr-FR"/>
                              </w:rPr>
                              <w:t>173</w:t>
                            </w:r>
                            <w:r w:rsidRPr="00155411">
                              <w:rPr>
                                <w:rFonts w:asciiTheme="minorBidi" w:hAnsiTheme="minorBidi"/>
                                <w:color w:val="000000" w:themeColor="text1"/>
                                <w:sz w:val="24"/>
                                <w:szCs w:val="24"/>
                                <w:lang w:val="fr-FR"/>
                              </w:rPr>
                              <w:t xml:space="preserve"> </w:t>
                            </w:r>
                            <w:r w:rsidR="00864886">
                              <w:rPr>
                                <w:rFonts w:asciiTheme="minorBidi" w:hAnsiTheme="minorBidi"/>
                                <w:color w:val="000000" w:themeColor="text1"/>
                                <w:sz w:val="24"/>
                                <w:szCs w:val="24"/>
                                <w:lang w:val="fr-FR"/>
                              </w:rPr>
                              <w:t>90 22 934</w:t>
                            </w:r>
                            <w:r w:rsidRPr="00155411">
                              <w:rPr>
                                <w:rFonts w:asciiTheme="minorBidi" w:hAnsiTheme="minorBidi"/>
                                <w:color w:val="000000" w:themeColor="text1"/>
                                <w:sz w:val="24"/>
                                <w:szCs w:val="24"/>
                                <w:lang w:val="fr-FR"/>
                              </w:rPr>
                              <w:t xml:space="preserve">  </w:t>
                            </w:r>
                          </w:p>
                          <w:p w14:paraId="7A594255" w14:textId="427E6842" w:rsidR="00F82A1C" w:rsidRPr="00155411" w:rsidRDefault="00F82A1C" w:rsidP="00F82A1C">
                            <w:pPr>
                              <w:tabs>
                                <w:tab w:val="left" w:pos="851"/>
                              </w:tabs>
                              <w:rPr>
                                <w:rFonts w:asciiTheme="minorBidi" w:hAnsiTheme="minorBidi"/>
                                <w:color w:val="000000" w:themeColor="text1"/>
                                <w:sz w:val="24"/>
                                <w:szCs w:val="24"/>
                                <w:lang w:val="fr-FR"/>
                              </w:rPr>
                            </w:pPr>
                          </w:p>
                          <w:p w14:paraId="4D52B2CF" w14:textId="49242C42" w:rsidR="00F82A1C" w:rsidRPr="00155411" w:rsidRDefault="00E7621D" w:rsidP="00F82A1C">
                            <w:pPr>
                              <w:tabs>
                                <w:tab w:val="left" w:pos="851"/>
                              </w:tabs>
                              <w:rPr>
                                <w:rFonts w:asciiTheme="minorBidi" w:hAnsiTheme="minorBidi"/>
                                <w:color w:val="000000" w:themeColor="text1"/>
                                <w:sz w:val="24"/>
                                <w:szCs w:val="24"/>
                              </w:rPr>
                            </w:pPr>
                            <w:r w:rsidRPr="00155411">
                              <w:rPr>
                                <w:rFonts w:asciiTheme="minorBidi" w:hAnsiTheme="minorBidi"/>
                                <w:color w:val="000000" w:themeColor="text1"/>
                                <w:sz w:val="24"/>
                                <w:szCs w:val="24"/>
                              </w:rPr>
                              <w:t>Telefon</w:t>
                            </w:r>
                            <w:r w:rsidR="00F82A1C" w:rsidRPr="00155411">
                              <w:rPr>
                                <w:rFonts w:asciiTheme="minorBidi" w:hAnsiTheme="minorBidi"/>
                                <w:color w:val="000000" w:themeColor="text1"/>
                                <w:sz w:val="24"/>
                                <w:szCs w:val="24"/>
                              </w:rPr>
                              <w:t>:</w:t>
                            </w:r>
                            <w:r w:rsidR="00F82A1C" w:rsidRPr="00155411">
                              <w:rPr>
                                <w:rFonts w:asciiTheme="minorBidi" w:hAnsiTheme="minorBidi"/>
                                <w:color w:val="000000" w:themeColor="text1"/>
                                <w:sz w:val="24"/>
                                <w:szCs w:val="24"/>
                              </w:rPr>
                              <w:tab/>
                              <w:t xml:space="preserve">+49 </w:t>
                            </w:r>
                            <w:r w:rsidR="003C0DBC" w:rsidRPr="00155411">
                              <w:rPr>
                                <w:rFonts w:asciiTheme="minorBidi" w:hAnsiTheme="minorBidi"/>
                                <w:color w:val="000000" w:themeColor="text1"/>
                                <w:sz w:val="24"/>
                                <w:szCs w:val="24"/>
                              </w:rPr>
                              <w:t>911 95 35 400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B12F61" id="Textfeld 5" o:spid="_x0000_s1027" type="#_x0000_t202" style="position:absolute;margin-left:100.1pt;margin-top:-.4pt;width:306.75pt;height:73.5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" fillcolor="white [3201]" stroked="f" strokeweight=".5pt">
                <v:textbox>
                  <w:txbxContent>
                    <w:p w14:paraId="53799516" w14:textId="29C85C37" w:rsidR="00F82A1C" w:rsidRPr="00155411" w:rsidRDefault="00F82A1C" w:rsidP="00F82A1C">
                      <w:pPr>
                        <w:rPr>
                          <w:rFonts w:asciiTheme="minorBidi" w:hAnsiTheme="minorBidi"/>
                          <w:color w:val="000000" w:themeColor="text1"/>
                          <w:sz w:val="24"/>
                          <w:szCs w:val="24"/>
                        </w:rPr>
                      </w:pPr>
                      <w:r w:rsidRPr="00155411">
                        <w:rPr>
                          <w:rFonts w:asciiTheme="minorBidi" w:hAnsiTheme="minorBidi"/>
                          <w:color w:val="000000" w:themeColor="text1"/>
                          <w:sz w:val="24"/>
                          <w:szCs w:val="24"/>
                        </w:rPr>
                        <w:t xml:space="preserve">Niklas Haupt, </w:t>
                      </w:r>
                      <w:r w:rsidR="00155411" w:rsidRPr="00155411">
                        <w:rPr>
                          <w:rFonts w:asciiTheme="minorBidi" w:hAnsiTheme="minorBidi"/>
                          <w:color w:val="000000" w:themeColor="text1"/>
                          <w:sz w:val="24"/>
                          <w:szCs w:val="24"/>
                        </w:rPr>
                        <w:t>Geschäftsführer</w:t>
                      </w:r>
                    </w:p>
                    <w:p w14:paraId="3C9F3343" w14:textId="43331FB2" w:rsidR="00155411" w:rsidRPr="00297EC6" w:rsidRDefault="00F82A1C" w:rsidP="00F277C8">
                      <w:pPr>
                        <w:tabs>
                          <w:tab w:val="left" w:pos="1134"/>
                        </w:tabs>
                        <w:rPr>
                          <w:rFonts w:asciiTheme="minorBidi" w:hAnsiTheme="minorBidi"/>
                          <w:color w:val="000000" w:themeColor="text1"/>
                          <w:sz w:val="24"/>
                          <w:szCs w:val="24"/>
                        </w:rPr>
                      </w:pPr>
                      <w:r w:rsidRPr="00AE6B50">
                        <w:rPr>
                          <w:rFonts w:asciiTheme="minorBidi" w:hAnsiTheme="minorBidi"/>
                          <w:color w:val="000000" w:themeColor="text1"/>
                          <w:sz w:val="24"/>
                          <w:szCs w:val="24"/>
                        </w:rPr>
                        <w:t xml:space="preserve">Mail: </w:t>
                      </w:r>
                      <w:r w:rsidR="00155411" w:rsidRPr="00AE6B50">
                        <w:rPr>
                          <w:rFonts w:asciiTheme="minorBidi" w:hAnsiTheme="minorBidi"/>
                          <w:color w:val="000000" w:themeColor="text1"/>
                          <w:sz w:val="24"/>
                          <w:szCs w:val="24"/>
                        </w:rPr>
                        <w:t xml:space="preserve"> </w:t>
                      </w:r>
                      <w:r w:rsidR="00155411" w:rsidRPr="00AE6B50">
                        <w:rPr>
                          <w:rFonts w:asciiTheme="minorBidi" w:hAnsiTheme="minorBidi"/>
                          <w:color w:val="000000" w:themeColor="text1"/>
                          <w:sz w:val="24"/>
                          <w:szCs w:val="24"/>
                        </w:rPr>
                        <w:tab/>
                      </w:r>
                      <w:hyperlink r:id="rId14" w:history="1">
                        <w:r w:rsidR="00155411" w:rsidRPr="00297EC6">
                          <w:rPr>
                            <w:rStyle w:val="Hyperlink"/>
                            <w:rFonts w:asciiTheme="minorBidi" w:hAnsiTheme="minorBidi"/>
                            <w:color w:val="auto"/>
                            <w:sz w:val="24"/>
                            <w:szCs w:val="24"/>
                            <w:u w:val="none"/>
                          </w:rPr>
                          <w:t>niklas.haupt@miios.de</w:t>
                        </w:r>
                      </w:hyperlink>
                    </w:p>
                    <w:p w14:paraId="541FFDE6" w14:textId="44F88F97" w:rsidR="00155411" w:rsidRPr="00155411" w:rsidRDefault="00155411" w:rsidP="00F277C8">
                      <w:pPr>
                        <w:tabs>
                          <w:tab w:val="left" w:pos="1134"/>
                        </w:tabs>
                        <w:rPr>
                          <w:rFonts w:asciiTheme="minorBidi" w:hAnsiTheme="minorBidi"/>
                          <w:color w:val="000000" w:themeColor="text1"/>
                          <w:sz w:val="24"/>
                          <w:szCs w:val="24"/>
                          <w:lang w:val="fr-FR"/>
                        </w:rPr>
                      </w:pPr>
                      <w:proofErr w:type="gramStart"/>
                      <w:r w:rsidRPr="00155411">
                        <w:rPr>
                          <w:rFonts w:asciiTheme="minorBidi" w:hAnsiTheme="minorBidi"/>
                          <w:color w:val="000000" w:themeColor="text1"/>
                          <w:sz w:val="24"/>
                          <w:szCs w:val="24"/>
                          <w:lang w:val="fr-FR"/>
                        </w:rPr>
                        <w:t>Telefon:</w:t>
                      </w:r>
                      <w:proofErr w:type="gramEnd"/>
                      <w:r w:rsidRPr="00155411">
                        <w:rPr>
                          <w:rFonts w:asciiTheme="minorBidi" w:hAnsiTheme="minorBidi"/>
                          <w:color w:val="000000" w:themeColor="text1"/>
                          <w:sz w:val="24"/>
                          <w:szCs w:val="24"/>
                          <w:lang w:val="fr-FR"/>
                        </w:rPr>
                        <w:t xml:space="preserve"> </w:t>
                      </w:r>
                      <w:r w:rsidR="00F277C8">
                        <w:rPr>
                          <w:rFonts w:asciiTheme="minorBidi" w:hAnsiTheme="minorBidi"/>
                          <w:color w:val="000000" w:themeColor="text1"/>
                          <w:sz w:val="24"/>
                          <w:szCs w:val="24"/>
                          <w:lang w:val="fr-FR"/>
                        </w:rPr>
                        <w:tab/>
                      </w:r>
                      <w:r w:rsidRPr="00155411">
                        <w:rPr>
                          <w:rFonts w:asciiTheme="minorBidi" w:hAnsiTheme="minorBidi"/>
                          <w:color w:val="000000" w:themeColor="text1"/>
                          <w:sz w:val="24"/>
                          <w:szCs w:val="24"/>
                          <w:lang w:val="fr-FR"/>
                        </w:rPr>
                        <w:t xml:space="preserve">+49 </w:t>
                      </w:r>
                      <w:r w:rsidR="00864886">
                        <w:rPr>
                          <w:rFonts w:asciiTheme="minorBidi" w:hAnsiTheme="minorBidi"/>
                          <w:color w:val="000000" w:themeColor="text1"/>
                          <w:sz w:val="24"/>
                          <w:szCs w:val="24"/>
                          <w:lang w:val="fr-FR"/>
                        </w:rPr>
                        <w:t>173</w:t>
                      </w:r>
                      <w:r w:rsidRPr="00155411">
                        <w:rPr>
                          <w:rFonts w:asciiTheme="minorBidi" w:hAnsiTheme="minorBidi"/>
                          <w:color w:val="000000" w:themeColor="text1"/>
                          <w:sz w:val="24"/>
                          <w:szCs w:val="24"/>
                          <w:lang w:val="fr-FR"/>
                        </w:rPr>
                        <w:t xml:space="preserve"> </w:t>
                      </w:r>
                      <w:r w:rsidR="00864886">
                        <w:rPr>
                          <w:rFonts w:asciiTheme="minorBidi" w:hAnsiTheme="minorBidi"/>
                          <w:color w:val="000000" w:themeColor="text1"/>
                          <w:sz w:val="24"/>
                          <w:szCs w:val="24"/>
                          <w:lang w:val="fr-FR"/>
                        </w:rPr>
                        <w:t>90 22 934</w:t>
                      </w:r>
                      <w:r w:rsidRPr="00155411">
                        <w:rPr>
                          <w:rFonts w:asciiTheme="minorBidi" w:hAnsiTheme="minorBidi"/>
                          <w:color w:val="000000" w:themeColor="text1"/>
                          <w:sz w:val="24"/>
                          <w:szCs w:val="24"/>
                          <w:lang w:val="fr-FR"/>
                        </w:rPr>
                        <w:t xml:space="preserve">  </w:t>
                      </w:r>
                    </w:p>
                    <w:p w14:paraId="7A594255" w14:textId="427E6842" w:rsidR="00F82A1C" w:rsidRPr="00155411" w:rsidRDefault="00F82A1C" w:rsidP="00F82A1C">
                      <w:pPr>
                        <w:tabs>
                          <w:tab w:val="left" w:pos="851"/>
                        </w:tabs>
                        <w:rPr>
                          <w:rFonts w:asciiTheme="minorBidi" w:hAnsiTheme="minorBidi"/>
                          <w:color w:val="000000" w:themeColor="text1"/>
                          <w:sz w:val="24"/>
                          <w:szCs w:val="24"/>
                          <w:lang w:val="fr-FR"/>
                        </w:rPr>
                      </w:pPr>
                    </w:p>
                    <w:p w14:paraId="4D52B2CF" w14:textId="49242C42" w:rsidR="00F82A1C" w:rsidRPr="00155411" w:rsidRDefault="00E7621D" w:rsidP="00F82A1C">
                      <w:pPr>
                        <w:tabs>
                          <w:tab w:val="left" w:pos="851"/>
                        </w:tabs>
                        <w:rPr>
                          <w:rFonts w:asciiTheme="minorBidi" w:hAnsiTheme="minorBidi"/>
                          <w:color w:val="000000" w:themeColor="text1"/>
                          <w:sz w:val="24"/>
                          <w:szCs w:val="24"/>
                        </w:rPr>
                      </w:pPr>
                      <w:r w:rsidRPr="00155411">
                        <w:rPr>
                          <w:rFonts w:asciiTheme="minorBidi" w:hAnsiTheme="minorBidi"/>
                          <w:color w:val="000000" w:themeColor="text1"/>
                          <w:sz w:val="24"/>
                          <w:szCs w:val="24"/>
                        </w:rPr>
                        <w:t>Telefon</w:t>
                      </w:r>
                      <w:r w:rsidR="00F82A1C" w:rsidRPr="00155411">
                        <w:rPr>
                          <w:rFonts w:asciiTheme="minorBidi" w:hAnsiTheme="minorBidi"/>
                          <w:color w:val="000000" w:themeColor="text1"/>
                          <w:sz w:val="24"/>
                          <w:szCs w:val="24"/>
                        </w:rPr>
                        <w:t>:</w:t>
                      </w:r>
                      <w:r w:rsidR="00F82A1C" w:rsidRPr="00155411">
                        <w:rPr>
                          <w:rFonts w:asciiTheme="minorBidi" w:hAnsiTheme="minorBidi"/>
                          <w:color w:val="000000" w:themeColor="text1"/>
                          <w:sz w:val="24"/>
                          <w:szCs w:val="24"/>
                        </w:rPr>
                        <w:tab/>
                        <w:t xml:space="preserve">+49 </w:t>
                      </w:r>
                      <w:r w:rsidR="003C0DBC" w:rsidRPr="00155411">
                        <w:rPr>
                          <w:rFonts w:asciiTheme="minorBidi" w:hAnsiTheme="minorBidi"/>
                          <w:color w:val="000000" w:themeColor="text1"/>
                          <w:sz w:val="24"/>
                          <w:szCs w:val="24"/>
                        </w:rPr>
                        <w:t>911 95 35 400</w:t>
                      </w:r>
                    </w:p>
                  </w:txbxContent>
                </v:textbox>
                <w10:wrap anchorx="margin"/>
              </v:shape>
            </w:pict>
          </mc:Fallback>
        </mc:AlternateContent>
      </w:r>
    </w:p>
    <w:sectPr w:rsidR="004B2E4C" w:rsidRPr="00155411" w:rsidSect="00F23F6B">
      <w:headerReference w:type="even" r:id="rId15"/>
      <w:headerReference w:type="default" r:id="rId16"/>
      <w:footerReference w:type="even" r:id="rId17"/>
      <w:footerReference w:type="default" r:id="rId18"/>
      <w:headerReference w:type="first" r:id="rId19"/>
      <w:footerReference w:type="first" r:id="rId20"/>
      <w:pgSz w:w="11906" w:h="16838"/>
      <w:pgMar w:top="2268" w:right="1417" w:bottom="1134"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19CC1" w14:textId="77777777" w:rsidR="003E309A" w:rsidRDefault="003E309A" w:rsidP="004B2E4C">
      <w:pPr>
        <w:spacing w:after="0" w:line="240" w:lineRule="auto"/>
      </w:pPr>
      <w:r>
        <w:separator/>
      </w:r>
    </w:p>
  </w:endnote>
  <w:endnote w:type="continuationSeparator" w:id="0">
    <w:p w14:paraId="697A7067" w14:textId="77777777" w:rsidR="003E309A" w:rsidRDefault="003E309A" w:rsidP="004B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E6CDE" w14:textId="77777777" w:rsidR="00BB3F7E" w:rsidRDefault="00BB3F7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9454B" w14:textId="77777777" w:rsidR="00BB3F7E" w:rsidRDefault="00BB3F7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3FB38" w14:textId="77777777" w:rsidR="00BB3F7E" w:rsidRDefault="00BB3F7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78074" w14:textId="77777777" w:rsidR="003E309A" w:rsidRDefault="003E309A" w:rsidP="004B2E4C">
      <w:pPr>
        <w:spacing w:after="0" w:line="240" w:lineRule="auto"/>
      </w:pPr>
      <w:r>
        <w:separator/>
      </w:r>
    </w:p>
  </w:footnote>
  <w:footnote w:type="continuationSeparator" w:id="0">
    <w:p w14:paraId="4FC1A552" w14:textId="77777777" w:rsidR="003E309A" w:rsidRDefault="003E309A" w:rsidP="004B2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12779" w14:textId="77777777" w:rsidR="00BB3F7E" w:rsidRDefault="00BB3F7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F7A30" w14:textId="342AEEAB" w:rsidR="004B2E4C" w:rsidRDefault="00ED601E" w:rsidP="00AE6B50">
    <w:pPr>
      <w:pStyle w:val="Kopfzeile"/>
      <w:ind w:right="110"/>
      <w:jc w:val="right"/>
      <w:rPr>
        <w:rFonts w:ascii="Century Gothic" w:hAnsi="Century Gothic"/>
        <w:color w:val="808080" w:themeColor="background1" w:themeShade="80"/>
        <w:sz w:val="24"/>
      </w:rPr>
    </w:pPr>
    <w:r w:rsidRPr="00AE6B50">
      <w:rPr>
        <w:rFonts w:ascii="Century Gothic" w:hAnsi="Century Gothic"/>
        <w:noProof/>
        <w:color w:val="808080" w:themeColor="background1" w:themeShade="80"/>
        <w:sz w:val="24"/>
        <w:lang w:eastAsia="de-DE"/>
      </w:rPr>
      <w:drawing>
        <wp:inline distT="0" distB="0" distL="0" distR="0" wp14:anchorId="6E12F248" wp14:editId="52E23F91">
          <wp:extent cx="893090" cy="541266"/>
          <wp:effectExtent l="0" t="0" r="0" b="508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93090" cy="541266"/>
                  </a:xfrm>
                  <a:prstGeom prst="rect">
                    <a:avLst/>
                  </a:prstGeom>
                </pic:spPr>
              </pic:pic>
            </a:graphicData>
          </a:graphic>
        </wp:inline>
      </w:drawing>
    </w:r>
    <w:r w:rsidR="003E309A">
      <w:rPr>
        <w:noProof/>
      </w:rPr>
      <w:pict w14:anchorId="2E65E7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372.65pt;margin-top:1.2pt;width:71.5pt;height:40.05pt;z-index:-251658752;mso-wrap-edited:f;mso-width-percent:0;mso-height-percent:0;mso-position-horizontal-relative:text;mso-position-vertical-relative:text;mso-width-percent:0;mso-height-percent:0;mso-width-relative:page;mso-height-relative:page" wrapcoords="-138 0 -138 21355 21600 21355 21600 0 -138 0">
          <v:imagedata r:id="rId2" o:title="gsr_Logo"/>
          <w10:wrap type="through"/>
        </v:shape>
      </w:pict>
    </w:r>
  </w:p>
  <w:p w14:paraId="5C6F76D3" w14:textId="68A5B048" w:rsidR="004B2E4C" w:rsidRDefault="004B2E4C" w:rsidP="00AE6B50">
    <w:pPr>
      <w:pStyle w:val="Kopfzeile"/>
      <w:jc w:val="right"/>
      <w:rPr>
        <w:rFonts w:ascii="Century Gothic" w:hAnsi="Century Gothic"/>
        <w:color w:val="808080" w:themeColor="background1" w:themeShade="80"/>
        <w:sz w:val="24"/>
      </w:rPr>
    </w:pPr>
  </w:p>
  <w:p w14:paraId="3B2E725E" w14:textId="77777777" w:rsidR="004B2E4C" w:rsidRPr="00D170B7" w:rsidRDefault="004B2E4C" w:rsidP="004B2E4C">
    <w:pPr>
      <w:pStyle w:val="Kopfzeile"/>
      <w:rPr>
        <w:rFonts w:ascii="Arial" w:hAnsi="Arial" w:cs="Arial"/>
        <w:color w:val="808080" w:themeColor="background1" w:themeShade="80"/>
        <w:sz w:val="24"/>
      </w:rPr>
    </w:pPr>
    <w:r w:rsidRPr="00D170B7">
      <w:rPr>
        <w:rFonts w:ascii="Arial" w:hAnsi="Arial" w:cs="Arial"/>
        <w:color w:val="808080" w:themeColor="background1" w:themeShade="80"/>
        <w:sz w:val="24"/>
      </w:rPr>
      <w:t>PRESSEMITTEILUNG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79E4F" w14:textId="77777777" w:rsidR="00BB3F7E" w:rsidRDefault="00BB3F7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C6A6D"/>
    <w:multiLevelType w:val="hybridMultilevel"/>
    <w:tmpl w:val="34400B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957FE5"/>
    <w:multiLevelType w:val="hybridMultilevel"/>
    <w:tmpl w:val="6ADCD15A"/>
    <w:lvl w:ilvl="0" w:tplc="F596FB46">
      <w:numFmt w:val="bullet"/>
      <w:lvlText w:val="•"/>
      <w:lvlJc w:val="left"/>
      <w:pPr>
        <w:ind w:left="1065" w:hanging="705"/>
      </w:pPr>
      <w:rPr>
        <w:rFonts w:ascii="Century Gothic" w:eastAsiaTheme="minorHAnsi" w:hAnsi="Century Gothi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E40E14"/>
    <w:multiLevelType w:val="hybridMultilevel"/>
    <w:tmpl w:val="95901F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0E476B2"/>
    <w:multiLevelType w:val="hybridMultilevel"/>
    <w:tmpl w:val="F02A41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1A54012"/>
    <w:multiLevelType w:val="hybridMultilevel"/>
    <w:tmpl w:val="4F004790"/>
    <w:lvl w:ilvl="0" w:tplc="F596FB46">
      <w:numFmt w:val="bullet"/>
      <w:lvlText w:val="•"/>
      <w:lvlJc w:val="left"/>
      <w:pPr>
        <w:ind w:left="1065" w:hanging="705"/>
      </w:pPr>
      <w:rPr>
        <w:rFonts w:ascii="Century Gothic" w:eastAsiaTheme="minorHAnsi" w:hAnsi="Century Gothi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9795E11"/>
    <w:multiLevelType w:val="hybridMultilevel"/>
    <w:tmpl w:val="19C4D0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24753534">
    <w:abstractNumId w:val="0"/>
  </w:num>
  <w:num w:numId="2" w16cid:durableId="1939368384">
    <w:abstractNumId w:val="1"/>
  </w:num>
  <w:num w:numId="3" w16cid:durableId="1361125734">
    <w:abstractNumId w:val="4"/>
  </w:num>
  <w:num w:numId="4" w16cid:durableId="411270631">
    <w:abstractNumId w:val="2"/>
  </w:num>
  <w:num w:numId="5" w16cid:durableId="1443915269">
    <w:abstractNumId w:val="5"/>
  </w:num>
  <w:num w:numId="6" w16cid:durableId="9341741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E4C"/>
    <w:rsid w:val="000030EE"/>
    <w:rsid w:val="00011D30"/>
    <w:rsid w:val="0001735F"/>
    <w:rsid w:val="0002459F"/>
    <w:rsid w:val="00042353"/>
    <w:rsid w:val="00053B14"/>
    <w:rsid w:val="0005463F"/>
    <w:rsid w:val="00081F2A"/>
    <w:rsid w:val="00092CEC"/>
    <w:rsid w:val="000A3241"/>
    <w:rsid w:val="000A7E03"/>
    <w:rsid w:val="000C1482"/>
    <w:rsid w:val="000C3133"/>
    <w:rsid w:val="000D1F14"/>
    <w:rsid w:val="000D7A20"/>
    <w:rsid w:val="00114C2C"/>
    <w:rsid w:val="001344C6"/>
    <w:rsid w:val="00141A91"/>
    <w:rsid w:val="00147184"/>
    <w:rsid w:val="00155411"/>
    <w:rsid w:val="00161A2B"/>
    <w:rsid w:val="00193148"/>
    <w:rsid w:val="001A57F7"/>
    <w:rsid w:val="001A77C1"/>
    <w:rsid w:val="001B4DA3"/>
    <w:rsid w:val="001C4722"/>
    <w:rsid w:val="001C5BB8"/>
    <w:rsid w:val="001C6BF8"/>
    <w:rsid w:val="001E6A75"/>
    <w:rsid w:val="00201EBB"/>
    <w:rsid w:val="002109F4"/>
    <w:rsid w:val="002136DF"/>
    <w:rsid w:val="002148C9"/>
    <w:rsid w:val="002302B7"/>
    <w:rsid w:val="00234A9E"/>
    <w:rsid w:val="002368BF"/>
    <w:rsid w:val="002429B6"/>
    <w:rsid w:val="00244F0B"/>
    <w:rsid w:val="00245001"/>
    <w:rsid w:val="002500BF"/>
    <w:rsid w:val="00270A19"/>
    <w:rsid w:val="00274DE2"/>
    <w:rsid w:val="00277E54"/>
    <w:rsid w:val="002939B2"/>
    <w:rsid w:val="002959F1"/>
    <w:rsid w:val="00297EC6"/>
    <w:rsid w:val="002A1974"/>
    <w:rsid w:val="002B02BF"/>
    <w:rsid w:val="002D2A1A"/>
    <w:rsid w:val="002D2A70"/>
    <w:rsid w:val="00311DB6"/>
    <w:rsid w:val="003735D2"/>
    <w:rsid w:val="003A168E"/>
    <w:rsid w:val="003C0DBC"/>
    <w:rsid w:val="003C2C3D"/>
    <w:rsid w:val="003C2FDE"/>
    <w:rsid w:val="003C458A"/>
    <w:rsid w:val="003E309A"/>
    <w:rsid w:val="003F5AF9"/>
    <w:rsid w:val="003F7B4F"/>
    <w:rsid w:val="003FEADA"/>
    <w:rsid w:val="0041217B"/>
    <w:rsid w:val="004152B5"/>
    <w:rsid w:val="00420E67"/>
    <w:rsid w:val="004450C5"/>
    <w:rsid w:val="00454CE6"/>
    <w:rsid w:val="00455942"/>
    <w:rsid w:val="004645F0"/>
    <w:rsid w:val="0047091E"/>
    <w:rsid w:val="00471D1D"/>
    <w:rsid w:val="004938A8"/>
    <w:rsid w:val="00496646"/>
    <w:rsid w:val="004A371A"/>
    <w:rsid w:val="004A3801"/>
    <w:rsid w:val="004A515D"/>
    <w:rsid w:val="004B24B7"/>
    <w:rsid w:val="004B2E4C"/>
    <w:rsid w:val="004D1F02"/>
    <w:rsid w:val="004D2764"/>
    <w:rsid w:val="004D7F6E"/>
    <w:rsid w:val="00500599"/>
    <w:rsid w:val="00543027"/>
    <w:rsid w:val="00544BDA"/>
    <w:rsid w:val="00566327"/>
    <w:rsid w:val="00575430"/>
    <w:rsid w:val="005A7912"/>
    <w:rsid w:val="005C003C"/>
    <w:rsid w:val="00605894"/>
    <w:rsid w:val="00613429"/>
    <w:rsid w:val="00631C08"/>
    <w:rsid w:val="00640E73"/>
    <w:rsid w:val="006B5FB2"/>
    <w:rsid w:val="006C1F1A"/>
    <w:rsid w:val="006D0C49"/>
    <w:rsid w:val="006E372A"/>
    <w:rsid w:val="006F20F9"/>
    <w:rsid w:val="007155A8"/>
    <w:rsid w:val="00765504"/>
    <w:rsid w:val="00765D4B"/>
    <w:rsid w:val="0078506C"/>
    <w:rsid w:val="007934F4"/>
    <w:rsid w:val="007F2CEC"/>
    <w:rsid w:val="008011C9"/>
    <w:rsid w:val="00835019"/>
    <w:rsid w:val="00850C9E"/>
    <w:rsid w:val="00852528"/>
    <w:rsid w:val="00864886"/>
    <w:rsid w:val="00887BBA"/>
    <w:rsid w:val="00891CC6"/>
    <w:rsid w:val="008B25FE"/>
    <w:rsid w:val="00900C2B"/>
    <w:rsid w:val="00907165"/>
    <w:rsid w:val="00913C9A"/>
    <w:rsid w:val="00923E55"/>
    <w:rsid w:val="0094490E"/>
    <w:rsid w:val="00973807"/>
    <w:rsid w:val="00981DB0"/>
    <w:rsid w:val="009966AE"/>
    <w:rsid w:val="009C3DE3"/>
    <w:rsid w:val="009C5B4E"/>
    <w:rsid w:val="009D7020"/>
    <w:rsid w:val="009D7400"/>
    <w:rsid w:val="009E207E"/>
    <w:rsid w:val="009F3CA1"/>
    <w:rsid w:val="009F49DD"/>
    <w:rsid w:val="00A15BE3"/>
    <w:rsid w:val="00A307CE"/>
    <w:rsid w:val="00A35859"/>
    <w:rsid w:val="00A40C16"/>
    <w:rsid w:val="00A40E7E"/>
    <w:rsid w:val="00AB2F7C"/>
    <w:rsid w:val="00AB3A4C"/>
    <w:rsid w:val="00AE50EA"/>
    <w:rsid w:val="00AE6B50"/>
    <w:rsid w:val="00B07FDB"/>
    <w:rsid w:val="00B141D5"/>
    <w:rsid w:val="00B30C18"/>
    <w:rsid w:val="00B3235C"/>
    <w:rsid w:val="00B53A3C"/>
    <w:rsid w:val="00B5469A"/>
    <w:rsid w:val="00B6124D"/>
    <w:rsid w:val="00B664F6"/>
    <w:rsid w:val="00B82FA0"/>
    <w:rsid w:val="00B85131"/>
    <w:rsid w:val="00B862FC"/>
    <w:rsid w:val="00B97898"/>
    <w:rsid w:val="00BA0B4A"/>
    <w:rsid w:val="00BA0CA2"/>
    <w:rsid w:val="00BA667F"/>
    <w:rsid w:val="00BB3DC0"/>
    <w:rsid w:val="00BB3F7E"/>
    <w:rsid w:val="00BC76EC"/>
    <w:rsid w:val="00BD76EB"/>
    <w:rsid w:val="00BE4D1E"/>
    <w:rsid w:val="00BF061B"/>
    <w:rsid w:val="00C04B92"/>
    <w:rsid w:val="00C11351"/>
    <w:rsid w:val="00C142F9"/>
    <w:rsid w:val="00C25E75"/>
    <w:rsid w:val="00C5096D"/>
    <w:rsid w:val="00C61BAE"/>
    <w:rsid w:val="00C660A8"/>
    <w:rsid w:val="00C67F59"/>
    <w:rsid w:val="00C70D02"/>
    <w:rsid w:val="00C85E4C"/>
    <w:rsid w:val="00C93739"/>
    <w:rsid w:val="00CA359E"/>
    <w:rsid w:val="00CE37CF"/>
    <w:rsid w:val="00CF062A"/>
    <w:rsid w:val="00CF7782"/>
    <w:rsid w:val="00D03C40"/>
    <w:rsid w:val="00D130C7"/>
    <w:rsid w:val="00D170B7"/>
    <w:rsid w:val="00D21D29"/>
    <w:rsid w:val="00D3072B"/>
    <w:rsid w:val="00D438C5"/>
    <w:rsid w:val="00D4487B"/>
    <w:rsid w:val="00D753E7"/>
    <w:rsid w:val="00D8169B"/>
    <w:rsid w:val="00D944CB"/>
    <w:rsid w:val="00D94643"/>
    <w:rsid w:val="00DA09C6"/>
    <w:rsid w:val="00DD73BA"/>
    <w:rsid w:val="00DE1D1D"/>
    <w:rsid w:val="00E05DB1"/>
    <w:rsid w:val="00E16715"/>
    <w:rsid w:val="00E32516"/>
    <w:rsid w:val="00E4109A"/>
    <w:rsid w:val="00E4272D"/>
    <w:rsid w:val="00E42D18"/>
    <w:rsid w:val="00E43118"/>
    <w:rsid w:val="00E5536E"/>
    <w:rsid w:val="00E612BF"/>
    <w:rsid w:val="00E7621D"/>
    <w:rsid w:val="00EB5346"/>
    <w:rsid w:val="00ED2D78"/>
    <w:rsid w:val="00ED601E"/>
    <w:rsid w:val="00EE5838"/>
    <w:rsid w:val="00EE611C"/>
    <w:rsid w:val="00F23F6B"/>
    <w:rsid w:val="00F277C8"/>
    <w:rsid w:val="00F33F85"/>
    <w:rsid w:val="00F60FD4"/>
    <w:rsid w:val="00F72AC0"/>
    <w:rsid w:val="00F80241"/>
    <w:rsid w:val="00F82A1C"/>
    <w:rsid w:val="00FB11B7"/>
    <w:rsid w:val="00FC74C8"/>
    <w:rsid w:val="00FD5761"/>
    <w:rsid w:val="04377FE6"/>
    <w:rsid w:val="0F6660D0"/>
    <w:rsid w:val="0FDB066B"/>
    <w:rsid w:val="18FDA0E5"/>
    <w:rsid w:val="26247908"/>
    <w:rsid w:val="28275C30"/>
    <w:rsid w:val="2A63D57F"/>
    <w:rsid w:val="311FBF44"/>
    <w:rsid w:val="3D119F08"/>
    <w:rsid w:val="3D431661"/>
    <w:rsid w:val="3EFB5559"/>
    <w:rsid w:val="44B0F56C"/>
    <w:rsid w:val="45F25D07"/>
    <w:rsid w:val="46659331"/>
    <w:rsid w:val="4C7BF3FA"/>
    <w:rsid w:val="4F1F8DA7"/>
    <w:rsid w:val="58D13E22"/>
    <w:rsid w:val="5D26DDFC"/>
    <w:rsid w:val="630A54B7"/>
    <w:rsid w:val="6D9DB9C6"/>
    <w:rsid w:val="71CF497D"/>
    <w:rsid w:val="75D0B33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158CF"/>
  <w15:chartTrackingRefBased/>
  <w15:docId w15:val="{CC5993F7-50B4-482D-B338-F4080954B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2E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2E4C"/>
  </w:style>
  <w:style w:type="paragraph" w:styleId="Fuzeile">
    <w:name w:val="footer"/>
    <w:basedOn w:val="Standard"/>
    <w:link w:val="FuzeileZchn"/>
    <w:uiPriority w:val="99"/>
    <w:unhideWhenUsed/>
    <w:rsid w:val="004B2E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2E4C"/>
  </w:style>
  <w:style w:type="paragraph" w:styleId="Listenabsatz">
    <w:name w:val="List Paragraph"/>
    <w:basedOn w:val="Standard"/>
    <w:uiPriority w:val="34"/>
    <w:qFormat/>
    <w:rsid w:val="00923E55"/>
    <w:pPr>
      <w:ind w:left="720"/>
      <w:contextualSpacing/>
    </w:pPr>
  </w:style>
  <w:style w:type="character" w:styleId="Hyperlink">
    <w:name w:val="Hyperlink"/>
    <w:basedOn w:val="Absatz-Standardschriftart"/>
    <w:uiPriority w:val="99"/>
    <w:unhideWhenUsed/>
    <w:rsid w:val="00500599"/>
    <w:rPr>
      <w:color w:val="0563C1" w:themeColor="hyperlink"/>
      <w:u w:val="single"/>
    </w:rPr>
  </w:style>
  <w:style w:type="paragraph" w:styleId="Sprechblasentext">
    <w:name w:val="Balloon Text"/>
    <w:basedOn w:val="Standard"/>
    <w:link w:val="SprechblasentextZchn"/>
    <w:uiPriority w:val="99"/>
    <w:semiHidden/>
    <w:unhideWhenUsed/>
    <w:rsid w:val="003735D2"/>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3735D2"/>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D170B7"/>
    <w:rPr>
      <w:sz w:val="16"/>
      <w:szCs w:val="16"/>
    </w:rPr>
  </w:style>
  <w:style w:type="paragraph" w:styleId="Kommentartext">
    <w:name w:val="annotation text"/>
    <w:basedOn w:val="Standard"/>
    <w:link w:val="KommentartextZchn"/>
    <w:uiPriority w:val="99"/>
    <w:unhideWhenUsed/>
    <w:rsid w:val="00D170B7"/>
    <w:pPr>
      <w:spacing w:after="0" w:line="240" w:lineRule="auto"/>
    </w:pPr>
    <w:rPr>
      <w:rFonts w:eastAsiaTheme="minorEastAsia"/>
      <w:sz w:val="20"/>
      <w:szCs w:val="20"/>
      <w:lang w:eastAsia="zh-CN"/>
    </w:rPr>
  </w:style>
  <w:style w:type="character" w:customStyle="1" w:styleId="KommentartextZchn">
    <w:name w:val="Kommentartext Zchn"/>
    <w:basedOn w:val="Absatz-Standardschriftart"/>
    <w:link w:val="Kommentartext"/>
    <w:uiPriority w:val="99"/>
    <w:rsid w:val="00D170B7"/>
    <w:rPr>
      <w:rFonts w:eastAsiaTheme="minorEastAsia"/>
      <w:sz w:val="20"/>
      <w:szCs w:val="20"/>
      <w:lang w:eastAsia="zh-CN"/>
    </w:rPr>
  </w:style>
  <w:style w:type="paragraph" w:styleId="StandardWeb">
    <w:name w:val="Normal (Web)"/>
    <w:basedOn w:val="Standard"/>
    <w:uiPriority w:val="99"/>
    <w:unhideWhenUsed/>
    <w:rsid w:val="00D170B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NichtaufgelsteErwhnung1">
    <w:name w:val="Nicht aufgelöste Erwähnung1"/>
    <w:basedOn w:val="Absatz-Standardschriftart"/>
    <w:uiPriority w:val="99"/>
    <w:semiHidden/>
    <w:unhideWhenUsed/>
    <w:rsid w:val="00155411"/>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3C2FDE"/>
    <w:pPr>
      <w:spacing w:after="160"/>
    </w:pPr>
    <w:rPr>
      <w:rFonts w:eastAsiaTheme="minorHAnsi"/>
      <w:b/>
      <w:bCs/>
      <w:lang w:eastAsia="en-US"/>
    </w:rPr>
  </w:style>
  <w:style w:type="character" w:customStyle="1" w:styleId="KommentarthemaZchn">
    <w:name w:val="Kommentarthema Zchn"/>
    <w:basedOn w:val="KommentartextZchn"/>
    <w:link w:val="Kommentarthema"/>
    <w:uiPriority w:val="99"/>
    <w:semiHidden/>
    <w:rsid w:val="003C2FDE"/>
    <w:rPr>
      <w:rFonts w:eastAsiaTheme="minorEastAsia"/>
      <w:b/>
      <w:bCs/>
      <w:sz w:val="20"/>
      <w:szCs w:val="20"/>
      <w:lang w:eastAsia="zh-CN"/>
    </w:rPr>
  </w:style>
  <w:style w:type="character" w:styleId="NichtaufgelsteErwhnung">
    <w:name w:val="Unresolved Mention"/>
    <w:basedOn w:val="Absatz-Standardschriftart"/>
    <w:uiPriority w:val="99"/>
    <w:semiHidden/>
    <w:unhideWhenUsed/>
    <w:rsid w:val="00E4272D"/>
    <w:rPr>
      <w:color w:val="605E5C"/>
      <w:shd w:val="clear" w:color="auto" w:fill="E1DFDD"/>
    </w:rPr>
  </w:style>
  <w:style w:type="paragraph" w:styleId="berarbeitung">
    <w:name w:val="Revision"/>
    <w:hidden/>
    <w:uiPriority w:val="99"/>
    <w:semiHidden/>
    <w:rsid w:val="00B3235C"/>
    <w:pPr>
      <w:spacing w:after="0" w:line="240" w:lineRule="auto"/>
    </w:pPr>
  </w:style>
  <w:style w:type="character" w:styleId="BesuchterLink">
    <w:name w:val="FollowedHyperlink"/>
    <w:basedOn w:val="Absatz-Standardschriftart"/>
    <w:uiPriority w:val="99"/>
    <w:semiHidden/>
    <w:unhideWhenUsed/>
    <w:rsid w:val="00C67F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112188">
      <w:bodyDiv w:val="1"/>
      <w:marLeft w:val="0"/>
      <w:marRight w:val="0"/>
      <w:marTop w:val="0"/>
      <w:marBottom w:val="0"/>
      <w:divBdr>
        <w:top w:val="none" w:sz="0" w:space="0" w:color="auto"/>
        <w:left w:val="none" w:sz="0" w:space="0" w:color="auto"/>
        <w:bottom w:val="none" w:sz="0" w:space="0" w:color="auto"/>
        <w:right w:val="none" w:sz="0" w:space="0" w:color="auto"/>
      </w:divBdr>
      <w:divsChild>
        <w:div w:id="707225140">
          <w:marLeft w:val="0"/>
          <w:marRight w:val="0"/>
          <w:marTop w:val="0"/>
          <w:marBottom w:val="0"/>
          <w:divBdr>
            <w:top w:val="none" w:sz="0" w:space="0" w:color="auto"/>
            <w:left w:val="none" w:sz="0" w:space="0" w:color="auto"/>
            <w:bottom w:val="none" w:sz="0" w:space="0" w:color="auto"/>
            <w:right w:val="none" w:sz="0" w:space="0" w:color="auto"/>
          </w:divBdr>
          <w:divsChild>
            <w:div w:id="399985971">
              <w:marLeft w:val="0"/>
              <w:marRight w:val="0"/>
              <w:marTop w:val="0"/>
              <w:marBottom w:val="0"/>
              <w:divBdr>
                <w:top w:val="none" w:sz="0" w:space="0" w:color="auto"/>
                <w:left w:val="none" w:sz="0" w:space="0" w:color="auto"/>
                <w:bottom w:val="none" w:sz="0" w:space="0" w:color="auto"/>
                <w:right w:val="none" w:sz="0" w:space="0" w:color="auto"/>
              </w:divBdr>
              <w:divsChild>
                <w:div w:id="1573731533">
                  <w:marLeft w:val="0"/>
                  <w:marRight w:val="0"/>
                  <w:marTop w:val="0"/>
                  <w:marBottom w:val="0"/>
                  <w:divBdr>
                    <w:top w:val="none" w:sz="0" w:space="0" w:color="auto"/>
                    <w:left w:val="none" w:sz="0" w:space="0" w:color="auto"/>
                    <w:bottom w:val="none" w:sz="0" w:space="0" w:color="auto"/>
                    <w:right w:val="none" w:sz="0" w:space="0" w:color="auto"/>
                  </w:divBdr>
                  <w:divsChild>
                    <w:div w:id="97656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814134">
      <w:bodyDiv w:val="1"/>
      <w:marLeft w:val="0"/>
      <w:marRight w:val="0"/>
      <w:marTop w:val="0"/>
      <w:marBottom w:val="0"/>
      <w:divBdr>
        <w:top w:val="none" w:sz="0" w:space="0" w:color="auto"/>
        <w:left w:val="none" w:sz="0" w:space="0" w:color="auto"/>
        <w:bottom w:val="none" w:sz="0" w:space="0" w:color="auto"/>
        <w:right w:val="none" w:sz="0" w:space="0" w:color="auto"/>
      </w:divBdr>
      <w:divsChild>
        <w:div w:id="2039577746">
          <w:marLeft w:val="0"/>
          <w:marRight w:val="0"/>
          <w:marTop w:val="0"/>
          <w:marBottom w:val="0"/>
          <w:divBdr>
            <w:top w:val="none" w:sz="0" w:space="0" w:color="auto"/>
            <w:left w:val="none" w:sz="0" w:space="0" w:color="auto"/>
            <w:bottom w:val="none" w:sz="0" w:space="0" w:color="auto"/>
            <w:right w:val="none" w:sz="0" w:space="0" w:color="auto"/>
          </w:divBdr>
          <w:divsChild>
            <w:div w:id="1182939416">
              <w:marLeft w:val="0"/>
              <w:marRight w:val="0"/>
              <w:marTop w:val="0"/>
              <w:marBottom w:val="0"/>
              <w:divBdr>
                <w:top w:val="none" w:sz="0" w:space="0" w:color="auto"/>
                <w:left w:val="none" w:sz="0" w:space="0" w:color="auto"/>
                <w:bottom w:val="none" w:sz="0" w:space="0" w:color="auto"/>
                <w:right w:val="none" w:sz="0" w:space="0" w:color="auto"/>
              </w:divBdr>
              <w:divsChild>
                <w:div w:id="1901943673">
                  <w:marLeft w:val="0"/>
                  <w:marRight w:val="0"/>
                  <w:marTop w:val="0"/>
                  <w:marBottom w:val="0"/>
                  <w:divBdr>
                    <w:top w:val="none" w:sz="0" w:space="0" w:color="auto"/>
                    <w:left w:val="none" w:sz="0" w:space="0" w:color="auto"/>
                    <w:bottom w:val="none" w:sz="0" w:space="0" w:color="auto"/>
                    <w:right w:val="none" w:sz="0" w:space="0" w:color="auto"/>
                  </w:divBdr>
                  <w:divsChild>
                    <w:div w:id="18026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628400">
      <w:bodyDiv w:val="1"/>
      <w:marLeft w:val="0"/>
      <w:marRight w:val="0"/>
      <w:marTop w:val="0"/>
      <w:marBottom w:val="0"/>
      <w:divBdr>
        <w:top w:val="none" w:sz="0" w:space="0" w:color="auto"/>
        <w:left w:val="none" w:sz="0" w:space="0" w:color="auto"/>
        <w:bottom w:val="none" w:sz="0" w:space="0" w:color="auto"/>
        <w:right w:val="none" w:sz="0" w:space="0" w:color="auto"/>
      </w:divBdr>
    </w:div>
    <w:div w:id="1000354915">
      <w:bodyDiv w:val="1"/>
      <w:marLeft w:val="0"/>
      <w:marRight w:val="0"/>
      <w:marTop w:val="0"/>
      <w:marBottom w:val="0"/>
      <w:divBdr>
        <w:top w:val="none" w:sz="0" w:space="0" w:color="auto"/>
        <w:left w:val="none" w:sz="0" w:space="0" w:color="auto"/>
        <w:bottom w:val="none" w:sz="0" w:space="0" w:color="auto"/>
        <w:right w:val="none" w:sz="0" w:space="0" w:color="auto"/>
      </w:divBdr>
    </w:div>
    <w:div w:id="1478261886">
      <w:bodyDiv w:val="1"/>
      <w:marLeft w:val="0"/>
      <w:marRight w:val="0"/>
      <w:marTop w:val="0"/>
      <w:marBottom w:val="0"/>
      <w:divBdr>
        <w:top w:val="none" w:sz="0" w:space="0" w:color="auto"/>
        <w:left w:val="none" w:sz="0" w:space="0" w:color="auto"/>
        <w:bottom w:val="none" w:sz="0" w:space="0" w:color="auto"/>
        <w:right w:val="none" w:sz="0" w:space="0" w:color="auto"/>
      </w:divBdr>
      <w:divsChild>
        <w:div w:id="1685014966">
          <w:marLeft w:val="0"/>
          <w:marRight w:val="0"/>
          <w:marTop w:val="0"/>
          <w:marBottom w:val="0"/>
          <w:divBdr>
            <w:top w:val="none" w:sz="0" w:space="0" w:color="auto"/>
            <w:left w:val="none" w:sz="0" w:space="0" w:color="auto"/>
            <w:bottom w:val="none" w:sz="0" w:space="0" w:color="auto"/>
            <w:right w:val="none" w:sz="0" w:space="0" w:color="auto"/>
          </w:divBdr>
          <w:divsChild>
            <w:div w:id="858935377">
              <w:marLeft w:val="0"/>
              <w:marRight w:val="0"/>
              <w:marTop w:val="0"/>
              <w:marBottom w:val="0"/>
              <w:divBdr>
                <w:top w:val="none" w:sz="0" w:space="0" w:color="auto"/>
                <w:left w:val="none" w:sz="0" w:space="0" w:color="auto"/>
                <w:bottom w:val="none" w:sz="0" w:space="0" w:color="auto"/>
                <w:right w:val="none" w:sz="0" w:space="0" w:color="auto"/>
              </w:divBdr>
              <w:divsChild>
                <w:div w:id="523830610">
                  <w:marLeft w:val="0"/>
                  <w:marRight w:val="0"/>
                  <w:marTop w:val="0"/>
                  <w:marBottom w:val="0"/>
                  <w:divBdr>
                    <w:top w:val="none" w:sz="0" w:space="0" w:color="auto"/>
                    <w:left w:val="none" w:sz="0" w:space="0" w:color="auto"/>
                    <w:bottom w:val="none" w:sz="0" w:space="0" w:color="auto"/>
                    <w:right w:val="none" w:sz="0" w:space="0" w:color="auto"/>
                  </w:divBdr>
                  <w:divsChild>
                    <w:div w:id="183621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ios.de/" TargetMode="External"/><Relationship Id="rId13" Type="http://schemas.openxmlformats.org/officeDocument/2006/relationships/hyperlink" Target="mailto:niklas.haupt@miios.de"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gsr-unternehmensberatung.de/" TargetMode="Externa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sweber@gsr-unternehmensberatung.de"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sweber@gsr-unternehmensberatung.de" TargetMode="External"/><Relationship Id="rId14" Type="http://schemas.openxmlformats.org/officeDocument/2006/relationships/hyperlink" Target="mailto:niklas.haupt@miios.d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4065</Characters>
  <Application>Microsoft Office Word</Application>
  <DocSecurity>0</DocSecurity>
  <Lines>33</Lines>
  <Paragraphs>9</Paragraphs>
  <ScaleCrop>false</ScaleCrop>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Heise</dc:creator>
  <cp:keywords/>
  <dc:description/>
  <cp:lastModifiedBy>Madeleine Murschel</cp:lastModifiedBy>
  <cp:revision>2</cp:revision>
  <cp:lastPrinted>2020-04-03T12:52:00Z</cp:lastPrinted>
  <dcterms:created xsi:type="dcterms:W3CDTF">2025-01-14T10:50:00Z</dcterms:created>
  <dcterms:modified xsi:type="dcterms:W3CDTF">2025-01-14T10:50:00Z</dcterms:modified>
</cp:coreProperties>
</file>