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3D457" w14:textId="191A7863" w:rsidR="004B2E4C" w:rsidRPr="00EC7C3E" w:rsidRDefault="00234A9E" w:rsidP="004B2E4C">
      <w:pPr>
        <w:jc w:val="right"/>
        <w:rPr>
          <w:rFonts w:ascii="Arial" w:hAnsi="Arial" w:cs="Arial"/>
          <w:sz w:val="20"/>
          <w:szCs w:val="20"/>
        </w:rPr>
      </w:pPr>
      <w:r>
        <w:br/>
      </w:r>
      <w:r w:rsidR="007934F4" w:rsidRPr="00EC7C3E">
        <w:rPr>
          <w:rFonts w:ascii="Arial" w:hAnsi="Arial" w:cs="Arial"/>
          <w:sz w:val="20"/>
          <w:szCs w:val="20"/>
        </w:rPr>
        <w:t>Augsburg</w:t>
      </w:r>
      <w:r w:rsidR="00D170B7" w:rsidRPr="00EC7C3E">
        <w:rPr>
          <w:rFonts w:ascii="Arial" w:hAnsi="Arial" w:cs="Arial"/>
          <w:sz w:val="20"/>
          <w:szCs w:val="20"/>
        </w:rPr>
        <w:t>/Schwaig</w:t>
      </w:r>
      <w:r w:rsidR="0001735F" w:rsidRPr="00EC7C3E">
        <w:rPr>
          <w:rFonts w:ascii="Arial" w:hAnsi="Arial" w:cs="Arial"/>
          <w:sz w:val="20"/>
          <w:szCs w:val="20"/>
        </w:rPr>
        <w:t xml:space="preserve"> </w:t>
      </w:r>
      <w:r w:rsidR="00156B69">
        <w:rPr>
          <w:rFonts w:ascii="Arial" w:hAnsi="Arial" w:cs="Arial"/>
          <w:sz w:val="20"/>
          <w:szCs w:val="20"/>
        </w:rPr>
        <w:t>2</w:t>
      </w:r>
      <w:r w:rsidR="002D3FA8">
        <w:rPr>
          <w:rFonts w:ascii="Arial" w:hAnsi="Arial" w:cs="Arial"/>
          <w:sz w:val="20"/>
          <w:szCs w:val="20"/>
        </w:rPr>
        <w:t>7</w:t>
      </w:r>
      <w:r w:rsidR="00156B69">
        <w:rPr>
          <w:rFonts w:ascii="Arial" w:hAnsi="Arial" w:cs="Arial"/>
          <w:sz w:val="20"/>
          <w:szCs w:val="20"/>
        </w:rPr>
        <w:t xml:space="preserve">. </w:t>
      </w:r>
      <w:r w:rsidR="002D3FA8">
        <w:rPr>
          <w:rFonts w:ascii="Arial" w:hAnsi="Arial" w:cs="Arial"/>
          <w:sz w:val="20"/>
          <w:szCs w:val="20"/>
        </w:rPr>
        <w:t>November</w:t>
      </w:r>
      <w:r w:rsidR="00156B69">
        <w:rPr>
          <w:rFonts w:ascii="Arial" w:hAnsi="Arial" w:cs="Arial"/>
          <w:sz w:val="20"/>
          <w:szCs w:val="20"/>
        </w:rPr>
        <w:t xml:space="preserve"> 2025</w:t>
      </w:r>
    </w:p>
    <w:p w14:paraId="20D5E2E0" w14:textId="77777777" w:rsidR="00155411" w:rsidRPr="00EC7C3E" w:rsidRDefault="00155411" w:rsidP="00234A9E">
      <w:pPr>
        <w:ind w:right="220"/>
        <w:rPr>
          <w:rFonts w:ascii="Arial" w:hAnsi="Arial" w:cs="Arial"/>
          <w:sz w:val="20"/>
          <w:szCs w:val="20"/>
        </w:rPr>
      </w:pPr>
    </w:p>
    <w:p w14:paraId="486D79F9" w14:textId="4A70C9B5" w:rsidR="004D2764" w:rsidRPr="00235A2D" w:rsidRDefault="0033718E" w:rsidP="004D2764">
      <w:pPr>
        <w:rPr>
          <w:rFonts w:ascii="Arial" w:hAnsi="Arial" w:cs="Arial"/>
          <w:b/>
          <w:bCs/>
          <w:sz w:val="26"/>
          <w:szCs w:val="26"/>
        </w:rPr>
      </w:pPr>
      <w:r w:rsidRPr="5C6330DB">
        <w:rPr>
          <w:rFonts w:ascii="Arial" w:hAnsi="Arial" w:cs="Arial"/>
          <w:b/>
          <w:bCs/>
          <w:sz w:val="26"/>
          <w:szCs w:val="26"/>
        </w:rPr>
        <w:t xml:space="preserve">Reisemobile und Wohnwagen: </w:t>
      </w:r>
      <w:r w:rsidR="00BB332E">
        <w:rPr>
          <w:rFonts w:ascii="Arial" w:hAnsi="Arial" w:cs="Arial"/>
          <w:b/>
          <w:bCs/>
          <w:sz w:val="26"/>
          <w:szCs w:val="26"/>
        </w:rPr>
        <w:t xml:space="preserve">Handel optimistischer, </w:t>
      </w:r>
      <w:r w:rsidR="002D3FA8">
        <w:rPr>
          <w:rFonts w:ascii="Arial" w:hAnsi="Arial" w:cs="Arial"/>
          <w:b/>
          <w:bCs/>
          <w:sz w:val="26"/>
          <w:szCs w:val="26"/>
        </w:rPr>
        <w:t xml:space="preserve">Margen und Bestände bleiben die zentralen Herausforderungen </w:t>
      </w:r>
      <w:r w:rsidRPr="5C6330DB">
        <w:rPr>
          <w:rFonts w:ascii="Arial" w:hAnsi="Arial" w:cs="Arial"/>
          <w:b/>
          <w:bCs/>
          <w:sz w:val="26"/>
          <w:szCs w:val="26"/>
        </w:rPr>
        <w:t xml:space="preserve"> </w:t>
      </w:r>
    </w:p>
    <w:p w14:paraId="76A14478" w14:textId="45606126" w:rsidR="008D0056" w:rsidRDefault="002D3FA8" w:rsidP="0033718E">
      <w:pPr>
        <w:pStyle w:val="Listenabsatz"/>
        <w:numPr>
          <w:ilvl w:val="0"/>
          <w:numId w:val="6"/>
        </w:numPr>
        <w:rPr>
          <w:rFonts w:ascii="Arial" w:hAnsi="Arial" w:cs="Arial"/>
          <w:sz w:val="24"/>
          <w:szCs w:val="24"/>
        </w:rPr>
      </w:pPr>
      <w:r>
        <w:rPr>
          <w:rFonts w:ascii="Arial" w:hAnsi="Arial" w:cs="Arial"/>
          <w:sz w:val="24"/>
          <w:szCs w:val="24"/>
        </w:rPr>
        <w:t>Branchenindex auf Höchstwert seit Mai 2022</w:t>
      </w:r>
      <w:r w:rsidR="0033718E">
        <w:rPr>
          <w:rFonts w:ascii="Arial" w:hAnsi="Arial" w:cs="Arial"/>
          <w:sz w:val="24"/>
          <w:szCs w:val="24"/>
        </w:rPr>
        <w:t xml:space="preserve"> </w:t>
      </w:r>
    </w:p>
    <w:p w14:paraId="7671FD75" w14:textId="48B875A3" w:rsidR="00EC2F94" w:rsidRDefault="002D3FA8" w:rsidP="00A12B27">
      <w:pPr>
        <w:pStyle w:val="Listenabsatz"/>
        <w:numPr>
          <w:ilvl w:val="0"/>
          <w:numId w:val="6"/>
        </w:numPr>
        <w:rPr>
          <w:rFonts w:ascii="Arial" w:hAnsi="Arial" w:cs="Arial"/>
          <w:sz w:val="24"/>
          <w:szCs w:val="24"/>
        </w:rPr>
      </w:pPr>
      <w:r>
        <w:rPr>
          <w:rFonts w:ascii="Arial" w:hAnsi="Arial" w:cs="Arial"/>
          <w:sz w:val="24"/>
          <w:szCs w:val="24"/>
        </w:rPr>
        <w:t>Gebrauchtwagengeschäft wird stärker strategisch genutzt</w:t>
      </w:r>
    </w:p>
    <w:p w14:paraId="3CEA71B0" w14:textId="186CA8F2" w:rsidR="007D724C" w:rsidRPr="00B55A94" w:rsidRDefault="002D3FA8" w:rsidP="0033718E">
      <w:pPr>
        <w:pStyle w:val="Listenabsatz"/>
        <w:numPr>
          <w:ilvl w:val="0"/>
          <w:numId w:val="6"/>
        </w:numPr>
        <w:rPr>
          <w:rFonts w:ascii="Arial" w:hAnsi="Arial" w:cs="Arial"/>
          <w:sz w:val="24"/>
          <w:szCs w:val="24"/>
        </w:rPr>
      </w:pPr>
      <w:r>
        <w:rPr>
          <w:rFonts w:ascii="Arial" w:hAnsi="Arial" w:cs="Arial"/>
          <w:sz w:val="24"/>
          <w:szCs w:val="24"/>
        </w:rPr>
        <w:t xml:space="preserve">Stundenverrechnungssätze steigen deutlich </w:t>
      </w:r>
    </w:p>
    <w:p w14:paraId="68F2B475" w14:textId="22507EF4" w:rsidR="004D2764" w:rsidRPr="00EC7C3E" w:rsidRDefault="004C0FF2" w:rsidP="004D2764">
      <w:pPr>
        <w:pStyle w:val="Listenabsatz"/>
        <w:numPr>
          <w:ilvl w:val="0"/>
          <w:numId w:val="6"/>
        </w:numPr>
        <w:rPr>
          <w:rFonts w:ascii="Arial" w:hAnsi="Arial" w:cs="Arial"/>
          <w:sz w:val="24"/>
          <w:szCs w:val="24"/>
        </w:rPr>
      </w:pPr>
      <w:r>
        <w:rPr>
          <w:rFonts w:ascii="Arial" w:hAnsi="Arial" w:cs="Arial"/>
          <w:sz w:val="24"/>
          <w:szCs w:val="24"/>
        </w:rPr>
        <w:t>Investitionsbereitschaft der Händler</w:t>
      </w:r>
      <w:r w:rsidR="002D3FA8">
        <w:rPr>
          <w:rFonts w:ascii="Arial" w:hAnsi="Arial" w:cs="Arial"/>
          <w:sz w:val="24"/>
          <w:szCs w:val="24"/>
        </w:rPr>
        <w:t xml:space="preserve"> in Qualifizierung und Digitalisierung</w:t>
      </w:r>
    </w:p>
    <w:p w14:paraId="2615EA80" w14:textId="40523E19" w:rsidR="00553091" w:rsidRDefault="008060EA" w:rsidP="06DF7B67">
      <w:pPr>
        <w:pStyle w:val="StandardWeb"/>
        <w:shd w:val="clear" w:color="auto" w:fill="FFFFFF" w:themeFill="background1"/>
        <w:jc w:val="both"/>
        <w:rPr>
          <w:rFonts w:ascii="Arial" w:hAnsi="Arial" w:cs="Arial"/>
          <w:b/>
          <w:bCs/>
        </w:rPr>
      </w:pPr>
      <w:r>
        <w:rPr>
          <w:rFonts w:ascii="Arial" w:hAnsi="Arial" w:cs="Arial"/>
          <w:b/>
          <w:bCs/>
        </w:rPr>
        <w:t xml:space="preserve">Die </w:t>
      </w:r>
      <w:r w:rsidR="00012FE5">
        <w:rPr>
          <w:rFonts w:ascii="Arial" w:hAnsi="Arial" w:cs="Arial"/>
          <w:b/>
          <w:bCs/>
        </w:rPr>
        <w:t>Focus</w:t>
      </w:r>
      <w:r w:rsidR="00012FE5" w:rsidRPr="00012FE5">
        <w:rPr>
          <w:rFonts w:ascii="Arial" w:hAnsi="Arial" w:cs="Arial"/>
          <w:b/>
          <w:bCs/>
        </w:rPr>
        <w:t xml:space="preserve"> </w:t>
      </w:r>
      <w:r w:rsidR="00012FE5">
        <w:rPr>
          <w:rFonts w:ascii="Arial" w:hAnsi="Arial" w:cs="Arial"/>
          <w:b/>
          <w:bCs/>
        </w:rPr>
        <w:t>Caravaning</w:t>
      </w:r>
      <w:r w:rsidR="00012FE5" w:rsidRPr="00012FE5">
        <w:rPr>
          <w:rFonts w:ascii="Arial" w:hAnsi="Arial" w:cs="Arial"/>
          <w:b/>
          <w:bCs/>
        </w:rPr>
        <w:t xml:space="preserve"> </w:t>
      </w:r>
      <w:r w:rsidR="00012FE5">
        <w:rPr>
          <w:rFonts w:ascii="Arial" w:hAnsi="Arial" w:cs="Arial"/>
          <w:b/>
          <w:bCs/>
        </w:rPr>
        <w:t xml:space="preserve">Studie </w:t>
      </w:r>
      <w:r w:rsidR="00012FE5" w:rsidRPr="00012FE5">
        <w:rPr>
          <w:rFonts w:ascii="Arial" w:hAnsi="Arial" w:cs="Arial"/>
          <w:b/>
          <w:bCs/>
        </w:rPr>
        <w:t>"Spezialisierter Handel" 202</w:t>
      </w:r>
      <w:r w:rsidR="00156B69">
        <w:rPr>
          <w:rFonts w:ascii="Arial" w:hAnsi="Arial" w:cs="Arial"/>
          <w:b/>
          <w:bCs/>
        </w:rPr>
        <w:t>5</w:t>
      </w:r>
      <w:r w:rsidR="001F6B0F">
        <w:rPr>
          <w:rFonts w:ascii="Arial" w:hAnsi="Arial" w:cs="Arial"/>
          <w:b/>
          <w:bCs/>
        </w:rPr>
        <w:t xml:space="preserve"> </w:t>
      </w:r>
      <w:r>
        <w:rPr>
          <w:rFonts w:ascii="Arial" w:hAnsi="Arial" w:cs="Arial"/>
          <w:b/>
          <w:bCs/>
        </w:rPr>
        <w:t xml:space="preserve">erfasst regelmäßig und repräsentativ die </w:t>
      </w:r>
      <w:r w:rsidR="00152745">
        <w:rPr>
          <w:rFonts w:ascii="Arial" w:hAnsi="Arial" w:cs="Arial"/>
          <w:b/>
          <w:bCs/>
        </w:rPr>
        <w:t xml:space="preserve">Entwicklung </w:t>
      </w:r>
      <w:r>
        <w:rPr>
          <w:rFonts w:ascii="Arial" w:hAnsi="Arial" w:cs="Arial"/>
          <w:b/>
          <w:bCs/>
        </w:rPr>
        <w:t xml:space="preserve">und Stimmung im </w:t>
      </w:r>
      <w:r w:rsidR="00A12B27">
        <w:rPr>
          <w:rFonts w:ascii="Arial" w:hAnsi="Arial" w:cs="Arial"/>
          <w:b/>
          <w:bCs/>
        </w:rPr>
        <w:t>Geschäft mit Reisemobilen und Wohnwagen</w:t>
      </w:r>
      <w:r w:rsidR="000F29D4">
        <w:rPr>
          <w:rFonts w:ascii="Arial" w:hAnsi="Arial" w:cs="Arial"/>
          <w:b/>
          <w:bCs/>
        </w:rPr>
        <w:t xml:space="preserve">. </w:t>
      </w:r>
      <w:r w:rsidR="0011534B">
        <w:rPr>
          <w:rFonts w:ascii="Arial" w:hAnsi="Arial" w:cs="Arial"/>
          <w:b/>
          <w:bCs/>
        </w:rPr>
        <w:t>Die</w:t>
      </w:r>
      <w:r w:rsidR="000F29D4">
        <w:rPr>
          <w:rFonts w:ascii="Arial" w:hAnsi="Arial" w:cs="Arial"/>
          <w:b/>
          <w:bCs/>
        </w:rPr>
        <w:t xml:space="preserve"> </w:t>
      </w:r>
      <w:r w:rsidR="005A5694">
        <w:rPr>
          <w:rFonts w:ascii="Arial" w:hAnsi="Arial" w:cs="Arial"/>
          <w:b/>
          <w:bCs/>
        </w:rPr>
        <w:t xml:space="preserve">aktuelle </w:t>
      </w:r>
      <w:r w:rsidR="000F29D4">
        <w:rPr>
          <w:rFonts w:ascii="Arial" w:hAnsi="Arial" w:cs="Arial"/>
          <w:b/>
          <w:bCs/>
        </w:rPr>
        <w:t xml:space="preserve">Befragung im </w:t>
      </w:r>
      <w:r w:rsidR="002D3FA8">
        <w:rPr>
          <w:rFonts w:ascii="Arial" w:hAnsi="Arial" w:cs="Arial"/>
          <w:b/>
          <w:bCs/>
        </w:rPr>
        <w:t>November</w:t>
      </w:r>
      <w:r w:rsidR="000F29D4">
        <w:rPr>
          <w:rFonts w:ascii="Arial" w:hAnsi="Arial" w:cs="Arial"/>
          <w:b/>
          <w:bCs/>
        </w:rPr>
        <w:t xml:space="preserve"> 2025 </w:t>
      </w:r>
      <w:r w:rsidR="0014535E">
        <w:rPr>
          <w:rFonts w:ascii="Arial" w:hAnsi="Arial" w:cs="Arial"/>
          <w:b/>
          <w:bCs/>
        </w:rPr>
        <w:t xml:space="preserve">zeigt </w:t>
      </w:r>
      <w:r w:rsidR="000F29D4">
        <w:rPr>
          <w:rFonts w:ascii="Arial" w:hAnsi="Arial" w:cs="Arial"/>
          <w:b/>
          <w:bCs/>
        </w:rPr>
        <w:t>eine</w:t>
      </w:r>
      <w:r w:rsidR="003012E0">
        <w:rPr>
          <w:rFonts w:ascii="Arial" w:hAnsi="Arial" w:cs="Arial"/>
          <w:b/>
          <w:bCs/>
        </w:rPr>
        <w:t>n</w:t>
      </w:r>
      <w:r w:rsidR="00156B69">
        <w:rPr>
          <w:rFonts w:ascii="Arial" w:hAnsi="Arial" w:cs="Arial"/>
          <w:b/>
          <w:bCs/>
        </w:rPr>
        <w:t xml:space="preserve"> </w:t>
      </w:r>
      <w:r w:rsidR="002D3FA8">
        <w:rPr>
          <w:rFonts w:ascii="Arial" w:hAnsi="Arial" w:cs="Arial"/>
          <w:b/>
          <w:bCs/>
        </w:rPr>
        <w:t>deutlichen</w:t>
      </w:r>
      <w:r w:rsidR="003012E0">
        <w:rPr>
          <w:rFonts w:ascii="Arial" w:hAnsi="Arial" w:cs="Arial"/>
          <w:b/>
          <w:bCs/>
        </w:rPr>
        <w:t xml:space="preserve"> Anstieg</w:t>
      </w:r>
      <w:r w:rsidR="001F4F97">
        <w:rPr>
          <w:rFonts w:ascii="Arial" w:hAnsi="Arial" w:cs="Arial"/>
          <w:b/>
          <w:bCs/>
        </w:rPr>
        <w:t xml:space="preserve"> </w:t>
      </w:r>
      <w:r w:rsidR="000F48B8">
        <w:rPr>
          <w:rFonts w:ascii="Arial" w:hAnsi="Arial" w:cs="Arial"/>
          <w:b/>
          <w:bCs/>
        </w:rPr>
        <w:t xml:space="preserve">des Caravaning </w:t>
      </w:r>
      <w:r w:rsidR="00077CA8">
        <w:rPr>
          <w:rFonts w:ascii="Arial" w:hAnsi="Arial" w:cs="Arial"/>
          <w:b/>
          <w:bCs/>
        </w:rPr>
        <w:t>Geschäftsklima</w:t>
      </w:r>
      <w:r w:rsidR="000F48B8">
        <w:rPr>
          <w:rFonts w:ascii="Arial" w:hAnsi="Arial" w:cs="Arial"/>
          <w:b/>
          <w:bCs/>
        </w:rPr>
        <w:t>index (CMX)</w:t>
      </w:r>
      <w:r w:rsidR="00BB332E">
        <w:rPr>
          <w:rFonts w:ascii="Arial" w:hAnsi="Arial" w:cs="Arial"/>
          <w:b/>
          <w:bCs/>
        </w:rPr>
        <w:t xml:space="preserve"> – die Zuversicht steigt auch </w:t>
      </w:r>
      <w:r w:rsidR="002D3FA8">
        <w:rPr>
          <w:rFonts w:ascii="Arial" w:hAnsi="Arial" w:cs="Arial"/>
          <w:b/>
          <w:bCs/>
        </w:rPr>
        <w:t xml:space="preserve">bei weiterhin rückläufigen </w:t>
      </w:r>
      <w:r w:rsidR="00156B69">
        <w:rPr>
          <w:rFonts w:ascii="Arial" w:hAnsi="Arial" w:cs="Arial"/>
          <w:b/>
          <w:bCs/>
        </w:rPr>
        <w:t xml:space="preserve">Neuzulassungen </w:t>
      </w:r>
      <w:r w:rsidR="00D57443">
        <w:rPr>
          <w:rFonts w:ascii="Arial" w:hAnsi="Arial" w:cs="Arial"/>
          <w:b/>
          <w:bCs/>
        </w:rPr>
        <w:t xml:space="preserve">von Reisemobilen </w:t>
      </w:r>
      <w:r w:rsidR="00FD0077">
        <w:rPr>
          <w:rFonts w:ascii="Arial" w:hAnsi="Arial" w:cs="Arial"/>
          <w:b/>
          <w:bCs/>
        </w:rPr>
        <w:t>und von Wohnwagen</w:t>
      </w:r>
      <w:r w:rsidR="009473F7">
        <w:rPr>
          <w:rFonts w:ascii="Arial" w:hAnsi="Arial" w:cs="Arial"/>
          <w:b/>
          <w:bCs/>
        </w:rPr>
        <w:t>.</w:t>
      </w:r>
      <w:r w:rsidR="00E30D28">
        <w:rPr>
          <w:rFonts w:ascii="Arial" w:hAnsi="Arial" w:cs="Arial"/>
          <w:b/>
          <w:bCs/>
        </w:rPr>
        <w:t xml:space="preserve"> </w:t>
      </w:r>
    </w:p>
    <w:p w14:paraId="764B2BBD" w14:textId="6C6EE1AE" w:rsidR="00075228" w:rsidRDefault="00075228" w:rsidP="715091AB">
      <w:pPr>
        <w:pStyle w:val="StandardWeb"/>
        <w:shd w:val="clear" w:color="auto" w:fill="FFFFFF" w:themeFill="background1"/>
        <w:jc w:val="both"/>
        <w:rPr>
          <w:rFonts w:ascii="Arial" w:hAnsi="Arial" w:cs="Arial"/>
          <w:sz w:val="22"/>
          <w:szCs w:val="22"/>
        </w:rPr>
      </w:pPr>
      <w:r w:rsidRPr="715091AB">
        <w:rPr>
          <w:rFonts w:asciiTheme="minorBidi" w:hAnsiTheme="minorBidi" w:cstheme="minorBidi"/>
          <w:sz w:val="22"/>
          <w:szCs w:val="22"/>
        </w:rPr>
        <w:t xml:space="preserve">Für die regelmäßige B2B-Studie von Focus Caravaning wurden aktuell </w:t>
      </w:r>
      <w:r>
        <w:br/>
      </w:r>
      <w:r w:rsidRPr="715091AB">
        <w:rPr>
          <w:rFonts w:asciiTheme="minorBidi" w:hAnsiTheme="minorBidi" w:cstheme="minorBidi"/>
          <w:sz w:val="22"/>
          <w:szCs w:val="22"/>
        </w:rPr>
        <w:t xml:space="preserve">100 spezialisierte Caravaning-Händler befragt. Die von der </w:t>
      </w:r>
      <w:proofErr w:type="spellStart"/>
      <w:r w:rsidRPr="715091AB">
        <w:rPr>
          <w:rFonts w:asciiTheme="minorBidi" w:hAnsiTheme="minorBidi" w:cstheme="minorBidi"/>
          <w:sz w:val="22"/>
          <w:szCs w:val="22"/>
        </w:rPr>
        <w:t>gsr</w:t>
      </w:r>
      <w:proofErr w:type="spellEnd"/>
      <w:r w:rsidRPr="715091AB">
        <w:rPr>
          <w:rFonts w:asciiTheme="minorBidi" w:hAnsiTheme="minorBidi" w:cstheme="minorBidi"/>
          <w:sz w:val="22"/>
          <w:szCs w:val="22"/>
        </w:rPr>
        <w:t xml:space="preserve"> Unternehmensberatung in Augsburg und den Marktforschern von </w:t>
      </w:r>
      <w:proofErr w:type="spellStart"/>
      <w:r w:rsidRPr="715091AB">
        <w:rPr>
          <w:rFonts w:asciiTheme="minorBidi" w:hAnsiTheme="minorBidi" w:cstheme="minorBidi"/>
          <w:sz w:val="22"/>
          <w:szCs w:val="22"/>
        </w:rPr>
        <w:t>MiiOS</w:t>
      </w:r>
      <w:proofErr w:type="spellEnd"/>
      <w:r w:rsidRPr="715091AB">
        <w:rPr>
          <w:rFonts w:asciiTheme="minorBidi" w:hAnsiTheme="minorBidi" w:cstheme="minorBidi"/>
          <w:sz w:val="22"/>
          <w:szCs w:val="22"/>
        </w:rPr>
        <w:t xml:space="preserve"> in Nürnberg initiierte Befragung dient als Grundlage für den Caravaning-Branchenindex und dieser zeigt für den Herbst 2025 einen deutlich gestiegenen Stimmungswert von 95 Punkten gegenüber dem Index von 91 Punkten im Frühjahr 2025. </w:t>
      </w:r>
      <w:r w:rsidRPr="715091AB">
        <w:rPr>
          <w:rFonts w:ascii="Arial" w:hAnsi="Arial" w:cs="Arial"/>
          <w:sz w:val="22"/>
          <w:szCs w:val="22"/>
        </w:rPr>
        <w:t>Niklas Haupt</w:t>
      </w:r>
      <w:r w:rsidR="311F069C" w:rsidRPr="715091AB">
        <w:rPr>
          <w:rFonts w:ascii="Arial" w:hAnsi="Arial" w:cs="Arial"/>
          <w:sz w:val="22"/>
          <w:szCs w:val="22"/>
        </w:rPr>
        <w:t>,</w:t>
      </w:r>
      <w:r w:rsidRPr="715091AB">
        <w:rPr>
          <w:rFonts w:ascii="Arial" w:hAnsi="Arial" w:cs="Arial"/>
          <w:sz w:val="22"/>
          <w:szCs w:val="22"/>
        </w:rPr>
        <w:t xml:space="preserve"> Geschäftsführer der </w:t>
      </w:r>
      <w:proofErr w:type="spellStart"/>
      <w:r w:rsidRPr="715091AB">
        <w:rPr>
          <w:rFonts w:ascii="Arial" w:hAnsi="Arial" w:cs="Arial"/>
          <w:sz w:val="22"/>
          <w:szCs w:val="22"/>
        </w:rPr>
        <w:t>MiiOS</w:t>
      </w:r>
      <w:proofErr w:type="spellEnd"/>
      <w:r w:rsidRPr="715091AB">
        <w:rPr>
          <w:rFonts w:ascii="Arial" w:hAnsi="Arial" w:cs="Arial"/>
          <w:sz w:val="22"/>
          <w:szCs w:val="22"/>
        </w:rPr>
        <w:t xml:space="preserve"> GmbH: „Das Caravaning Geschäft kehrt zurück. Wer den Aufschwung mitnehmen will, muss sich kontinuierlich mit den Details des Marktes und seinen zentralen Betriebskennzahlen beschäftigen.“</w:t>
      </w:r>
    </w:p>
    <w:p w14:paraId="0FF7C064" w14:textId="6070BD4B" w:rsidR="00AB76FD" w:rsidRPr="00261E46" w:rsidRDefault="002D3FA8" w:rsidP="00AB76FD">
      <w:pPr>
        <w:pStyle w:val="StandardWeb"/>
        <w:shd w:val="clear" w:color="auto" w:fill="FFFFFF"/>
        <w:jc w:val="both"/>
        <w:rPr>
          <w:rFonts w:ascii="Arial" w:hAnsi="Arial" w:cs="Arial"/>
          <w:sz w:val="22"/>
          <w:szCs w:val="22"/>
        </w:rPr>
      </w:pPr>
      <w:r>
        <w:rPr>
          <w:rFonts w:ascii="Arial" w:hAnsi="Arial" w:cs="Arial"/>
          <w:sz w:val="22"/>
          <w:szCs w:val="22"/>
        </w:rPr>
        <w:t>Margen und Bestände, das sind weiterhin die zentralen Herausforderungen im Handel</w:t>
      </w:r>
      <w:r w:rsidR="006E48BA">
        <w:rPr>
          <w:rFonts w:ascii="Arial" w:hAnsi="Arial" w:cs="Arial"/>
          <w:sz w:val="22"/>
          <w:szCs w:val="22"/>
        </w:rPr>
        <w:t>, wenngleich sich die Situation langsam zu beruhigen scheint. Die Bereinigung der Bestände bezahlen viele Händler jedoch mit einem hohen Preis: Zwei von drei der befragten Händler geben an, mindestens ein Reisemobil zum Einkaufspreis oder darunter verkauft zu haben, bei den Wohnwagen ist es jeder zweite Händler. Die deutlich</w:t>
      </w:r>
      <w:r w:rsidR="00AB76FD" w:rsidRPr="00261E46">
        <w:rPr>
          <w:rFonts w:ascii="Arial" w:hAnsi="Arial" w:cs="Arial"/>
          <w:sz w:val="22"/>
          <w:szCs w:val="22"/>
        </w:rPr>
        <w:t xml:space="preserve"> verbesserte Stimmung</w:t>
      </w:r>
      <w:r w:rsidR="00BB332E">
        <w:rPr>
          <w:rFonts w:ascii="Arial" w:hAnsi="Arial" w:cs="Arial"/>
          <w:sz w:val="22"/>
          <w:szCs w:val="22"/>
        </w:rPr>
        <w:t xml:space="preserve"> </w:t>
      </w:r>
      <w:r w:rsidR="00AB76FD" w:rsidRPr="00261E46">
        <w:rPr>
          <w:rFonts w:ascii="Arial" w:hAnsi="Arial" w:cs="Arial"/>
          <w:sz w:val="22"/>
          <w:szCs w:val="22"/>
        </w:rPr>
        <w:t xml:space="preserve">lässt sich vor allem </w:t>
      </w:r>
      <w:r w:rsidR="006E48BA">
        <w:rPr>
          <w:rFonts w:ascii="Arial" w:hAnsi="Arial" w:cs="Arial"/>
          <w:sz w:val="22"/>
          <w:szCs w:val="22"/>
        </w:rPr>
        <w:t>darauf</w:t>
      </w:r>
      <w:r w:rsidR="00AB76FD" w:rsidRPr="00261E46">
        <w:rPr>
          <w:rFonts w:ascii="Arial" w:hAnsi="Arial" w:cs="Arial"/>
          <w:sz w:val="22"/>
          <w:szCs w:val="22"/>
        </w:rPr>
        <w:t xml:space="preserve"> zurückführen</w:t>
      </w:r>
      <w:r w:rsidR="006E48BA">
        <w:rPr>
          <w:rFonts w:ascii="Arial" w:hAnsi="Arial" w:cs="Arial"/>
          <w:sz w:val="22"/>
          <w:szCs w:val="22"/>
        </w:rPr>
        <w:t xml:space="preserve">, dass der Anteil der unzufriedenen Händler in nahezu allen Bereichen </w:t>
      </w:r>
      <w:r w:rsidR="00164072">
        <w:rPr>
          <w:rFonts w:ascii="Arial" w:hAnsi="Arial" w:cs="Arial"/>
          <w:sz w:val="22"/>
          <w:szCs w:val="22"/>
        </w:rPr>
        <w:t>rückläufig</w:t>
      </w:r>
      <w:r w:rsidR="006E48BA">
        <w:rPr>
          <w:rFonts w:ascii="Arial" w:hAnsi="Arial" w:cs="Arial"/>
          <w:sz w:val="22"/>
          <w:szCs w:val="22"/>
        </w:rPr>
        <w:t xml:space="preserve"> ist</w:t>
      </w:r>
      <w:r w:rsidR="00547837" w:rsidRPr="00261E46">
        <w:rPr>
          <w:rFonts w:ascii="Arial" w:hAnsi="Arial" w:cs="Arial"/>
          <w:sz w:val="22"/>
          <w:szCs w:val="22"/>
        </w:rPr>
        <w:t xml:space="preserve">. </w:t>
      </w:r>
    </w:p>
    <w:p w14:paraId="262C2373" w14:textId="1D950C8E" w:rsidR="003C2FDE" w:rsidRPr="00EC7C3E" w:rsidRDefault="00DE5445" w:rsidP="57B3B85F">
      <w:pPr>
        <w:pStyle w:val="StandardWeb"/>
        <w:shd w:val="clear" w:color="auto" w:fill="FFFFFF" w:themeFill="background1"/>
        <w:jc w:val="both"/>
        <w:rPr>
          <w:rFonts w:asciiTheme="minorBidi" w:hAnsiTheme="minorBidi" w:cstheme="minorBidi"/>
          <w:b/>
          <w:bCs/>
          <w:sz w:val="22"/>
          <w:szCs w:val="22"/>
        </w:rPr>
      </w:pPr>
      <w:r>
        <w:rPr>
          <w:rFonts w:asciiTheme="minorBidi" w:hAnsiTheme="minorBidi" w:cstheme="minorBidi"/>
          <w:b/>
          <w:bCs/>
          <w:sz w:val="22"/>
          <w:szCs w:val="22"/>
        </w:rPr>
        <w:t>Gebrauchtwagengeschäft als strategische Säule im Caravaning Vertrieb</w:t>
      </w:r>
    </w:p>
    <w:p w14:paraId="48B83419" w14:textId="3745E2E7" w:rsidR="00AC16C6" w:rsidRDefault="003D7228" w:rsidP="00B850FF">
      <w:pPr>
        <w:pStyle w:val="StandardWeb"/>
        <w:shd w:val="clear" w:color="auto" w:fill="FFFFFF"/>
        <w:jc w:val="both"/>
        <w:rPr>
          <w:rFonts w:asciiTheme="minorBidi" w:hAnsiTheme="minorBidi" w:cstheme="minorBidi"/>
          <w:sz w:val="22"/>
          <w:szCs w:val="22"/>
        </w:rPr>
      </w:pPr>
      <w:r w:rsidRPr="003D7228">
        <w:rPr>
          <w:rFonts w:asciiTheme="minorBidi" w:hAnsiTheme="minorBidi" w:cstheme="minorBidi"/>
          <w:sz w:val="22"/>
          <w:szCs w:val="22"/>
        </w:rPr>
        <w:t xml:space="preserve">Das </w:t>
      </w:r>
      <w:r w:rsidR="00DE5445">
        <w:rPr>
          <w:rFonts w:asciiTheme="minorBidi" w:hAnsiTheme="minorBidi" w:cstheme="minorBidi"/>
          <w:sz w:val="22"/>
          <w:szCs w:val="22"/>
        </w:rPr>
        <w:t>Gebrauchtwagengeschäft</w:t>
      </w:r>
      <w:r w:rsidRPr="003D7228">
        <w:rPr>
          <w:rFonts w:asciiTheme="minorBidi" w:hAnsiTheme="minorBidi" w:cstheme="minorBidi"/>
          <w:sz w:val="22"/>
          <w:szCs w:val="22"/>
        </w:rPr>
        <w:t xml:space="preserve"> mit Reisemobilen und Wohnwagen </w:t>
      </w:r>
      <w:r w:rsidR="00DE5445">
        <w:rPr>
          <w:rFonts w:asciiTheme="minorBidi" w:hAnsiTheme="minorBidi" w:cstheme="minorBidi"/>
          <w:sz w:val="22"/>
          <w:szCs w:val="22"/>
        </w:rPr>
        <w:t xml:space="preserve">entwickelt sich mehr und mehr als strategische Säule im Caravaning-Vertrieb. Sowohl im Segment der </w:t>
      </w:r>
      <w:r w:rsidR="00164072">
        <w:rPr>
          <w:rFonts w:asciiTheme="minorBidi" w:hAnsiTheme="minorBidi" w:cstheme="minorBidi"/>
          <w:sz w:val="22"/>
          <w:szCs w:val="22"/>
        </w:rPr>
        <w:t xml:space="preserve">Reisemobile </w:t>
      </w:r>
      <w:r w:rsidR="00164072" w:rsidRPr="003D7228">
        <w:rPr>
          <w:rFonts w:asciiTheme="minorBidi" w:hAnsiTheme="minorBidi" w:cstheme="minorBidi"/>
          <w:sz w:val="22"/>
          <w:szCs w:val="22"/>
        </w:rPr>
        <w:t>als</w:t>
      </w:r>
      <w:r w:rsidR="00DE5445">
        <w:rPr>
          <w:rFonts w:asciiTheme="minorBidi" w:hAnsiTheme="minorBidi" w:cstheme="minorBidi"/>
          <w:sz w:val="22"/>
          <w:szCs w:val="22"/>
        </w:rPr>
        <w:t xml:space="preserve"> auch der Wohnwagen steigen die Erwartungen der Händler für </w:t>
      </w:r>
      <w:r w:rsidR="00164072">
        <w:rPr>
          <w:rFonts w:asciiTheme="minorBidi" w:hAnsiTheme="minorBidi" w:cstheme="minorBidi"/>
          <w:sz w:val="22"/>
          <w:szCs w:val="22"/>
        </w:rPr>
        <w:t>das kommende</w:t>
      </w:r>
      <w:r w:rsidR="00DE5445">
        <w:rPr>
          <w:rFonts w:asciiTheme="minorBidi" w:hAnsiTheme="minorBidi" w:cstheme="minorBidi"/>
          <w:sz w:val="22"/>
          <w:szCs w:val="22"/>
        </w:rPr>
        <w:t xml:space="preserve"> Jahr. Lediglich 4 Prozent der befragten Händler rechnen im Reisemobilsegment </w:t>
      </w:r>
      <w:proofErr w:type="gramStart"/>
      <w:r w:rsidR="00DE5445">
        <w:rPr>
          <w:rFonts w:asciiTheme="minorBidi" w:hAnsiTheme="minorBidi" w:cstheme="minorBidi"/>
          <w:sz w:val="22"/>
          <w:szCs w:val="22"/>
        </w:rPr>
        <w:t>mit einen Rückgang</w:t>
      </w:r>
      <w:proofErr w:type="gramEnd"/>
      <w:r w:rsidR="00DE5445">
        <w:rPr>
          <w:rFonts w:asciiTheme="minorBidi" w:hAnsiTheme="minorBidi" w:cstheme="minorBidi"/>
          <w:sz w:val="22"/>
          <w:szCs w:val="22"/>
        </w:rPr>
        <w:t xml:space="preserve"> </w:t>
      </w:r>
      <w:r w:rsidR="00164072">
        <w:rPr>
          <w:rFonts w:asciiTheme="minorBidi" w:hAnsiTheme="minorBidi" w:cstheme="minorBidi"/>
          <w:sz w:val="22"/>
          <w:szCs w:val="22"/>
        </w:rPr>
        <w:br/>
      </w:r>
      <w:r w:rsidR="00DE5445">
        <w:rPr>
          <w:rFonts w:asciiTheme="minorBidi" w:hAnsiTheme="minorBidi" w:cstheme="minorBidi"/>
          <w:sz w:val="22"/>
          <w:szCs w:val="22"/>
        </w:rPr>
        <w:t>(</w:t>
      </w:r>
      <w:r w:rsidR="00164072">
        <w:rPr>
          <w:rFonts w:asciiTheme="minorBidi" w:hAnsiTheme="minorBidi" w:cstheme="minorBidi"/>
          <w:sz w:val="22"/>
          <w:szCs w:val="22"/>
        </w:rPr>
        <w:t xml:space="preserve">10 Prozent im Mai 2025) und nur 14 Prozent (17 Prozent im Mai 2025) sehen eine negative Tendenz in der Marktentwicklung im Wohnwagensegment. Ein ähnlich positives Bild zeigt sich bei der Entwicklung der Verkaufspreise: </w:t>
      </w:r>
      <w:r w:rsidR="00AC16C6">
        <w:rPr>
          <w:rFonts w:asciiTheme="minorBidi" w:hAnsiTheme="minorBidi" w:cstheme="minorBidi"/>
          <w:sz w:val="22"/>
          <w:szCs w:val="22"/>
        </w:rPr>
        <w:t xml:space="preserve">Nur 8 Prozent der Händler rechnen mit einem Rückgang der Verkaufspreise im Reisemobilsegment, während es im Mai 2025 noch </w:t>
      </w:r>
      <w:r w:rsidR="00AC16C6">
        <w:rPr>
          <w:rFonts w:asciiTheme="minorBidi" w:hAnsiTheme="minorBidi" w:cstheme="minorBidi"/>
          <w:sz w:val="22"/>
          <w:szCs w:val="22"/>
        </w:rPr>
        <w:br/>
        <w:t>14 Prozent waren. Im Wohnwagensegment ist der Anteil der Händler, welche die Preisentwicklung negativ einschätzen</w:t>
      </w:r>
      <w:r w:rsidR="00BE5620">
        <w:rPr>
          <w:rFonts w:asciiTheme="minorBidi" w:hAnsiTheme="minorBidi" w:cstheme="minorBidi"/>
          <w:sz w:val="22"/>
          <w:szCs w:val="22"/>
        </w:rPr>
        <w:t>,</w:t>
      </w:r>
      <w:r w:rsidR="00AC16C6">
        <w:rPr>
          <w:rFonts w:asciiTheme="minorBidi" w:hAnsiTheme="minorBidi" w:cstheme="minorBidi"/>
          <w:sz w:val="22"/>
          <w:szCs w:val="22"/>
        </w:rPr>
        <w:t xml:space="preserve"> in vergleichbarer Größenordnung von 11 Prozent auf </w:t>
      </w:r>
      <w:r w:rsidR="00AC16C6">
        <w:rPr>
          <w:rFonts w:asciiTheme="minorBidi" w:hAnsiTheme="minorBidi" w:cstheme="minorBidi"/>
          <w:sz w:val="22"/>
          <w:szCs w:val="22"/>
        </w:rPr>
        <w:br/>
      </w:r>
      <w:r w:rsidR="00BB332E">
        <w:rPr>
          <w:rFonts w:asciiTheme="minorBidi" w:hAnsiTheme="minorBidi" w:cstheme="minorBidi"/>
          <w:sz w:val="22"/>
          <w:szCs w:val="22"/>
        </w:rPr>
        <w:t>drei</w:t>
      </w:r>
      <w:r w:rsidR="00AC16C6">
        <w:rPr>
          <w:rFonts w:asciiTheme="minorBidi" w:hAnsiTheme="minorBidi" w:cstheme="minorBidi"/>
          <w:sz w:val="22"/>
          <w:szCs w:val="22"/>
        </w:rPr>
        <w:t xml:space="preserve"> Prozent zurückgegangen. </w:t>
      </w:r>
      <w:r w:rsidR="00164072">
        <w:rPr>
          <w:rFonts w:asciiTheme="minorBidi" w:hAnsiTheme="minorBidi" w:cstheme="minorBidi"/>
          <w:sz w:val="22"/>
          <w:szCs w:val="22"/>
        </w:rPr>
        <w:t xml:space="preserve">Auch der strategische Zukauf von Gebrauchtfahrzeugen über Plattformen wird mehr und mehr vom Handel genutzt. Waren es im Mai 2025 noch 38 Prozent </w:t>
      </w:r>
    </w:p>
    <w:p w14:paraId="4B58E98F" w14:textId="77777777" w:rsidR="00AC16C6" w:rsidRDefault="00AC16C6" w:rsidP="00B850FF">
      <w:pPr>
        <w:pStyle w:val="StandardWeb"/>
        <w:shd w:val="clear" w:color="auto" w:fill="FFFFFF"/>
        <w:jc w:val="both"/>
        <w:rPr>
          <w:rFonts w:asciiTheme="minorBidi" w:hAnsiTheme="minorBidi" w:cstheme="minorBidi"/>
          <w:sz w:val="22"/>
          <w:szCs w:val="22"/>
        </w:rPr>
      </w:pPr>
    </w:p>
    <w:p w14:paraId="2F8E0E03" w14:textId="5DB38742" w:rsidR="00164072" w:rsidRDefault="00164072" w:rsidP="00B850FF">
      <w:pPr>
        <w:pStyle w:val="StandardWeb"/>
        <w:shd w:val="clear" w:color="auto" w:fill="FFFFFF"/>
        <w:jc w:val="both"/>
        <w:rPr>
          <w:rFonts w:asciiTheme="minorBidi" w:hAnsiTheme="minorBidi" w:cstheme="minorBidi"/>
          <w:sz w:val="22"/>
          <w:szCs w:val="22"/>
        </w:rPr>
      </w:pPr>
      <w:r>
        <w:rPr>
          <w:rFonts w:asciiTheme="minorBidi" w:hAnsiTheme="minorBidi" w:cstheme="minorBidi"/>
          <w:sz w:val="22"/>
          <w:szCs w:val="22"/>
        </w:rPr>
        <w:t xml:space="preserve">der befragten Händler, die Gebrauchtfahrzeuge zugekauft haben, so sind es im November 2025 bereits 45 Prozent. </w:t>
      </w:r>
    </w:p>
    <w:p w14:paraId="712AB614" w14:textId="44F72A6C" w:rsidR="00FF27EC" w:rsidRPr="00EC7C3E" w:rsidRDefault="00FF27EC" w:rsidP="00FF27EC">
      <w:pPr>
        <w:pStyle w:val="StandardWeb"/>
        <w:shd w:val="clear" w:color="auto" w:fill="FFFFFF"/>
        <w:jc w:val="both"/>
        <w:rPr>
          <w:rFonts w:ascii="Arial" w:hAnsi="Arial" w:cs="Arial"/>
          <w:sz w:val="22"/>
          <w:szCs w:val="22"/>
        </w:rPr>
      </w:pPr>
      <w:r w:rsidRPr="00EC7C3E">
        <w:rPr>
          <w:rFonts w:ascii="Arial" w:hAnsi="Arial" w:cs="Arial"/>
          <w:b/>
          <w:bCs/>
          <w:sz w:val="22"/>
          <w:szCs w:val="22"/>
        </w:rPr>
        <w:t xml:space="preserve">Ausgelastete Werkstätten </w:t>
      </w:r>
      <w:r w:rsidR="00F44D6E">
        <w:rPr>
          <w:rFonts w:ascii="Arial" w:hAnsi="Arial" w:cs="Arial"/>
          <w:b/>
          <w:bCs/>
          <w:sz w:val="22"/>
          <w:szCs w:val="22"/>
        </w:rPr>
        <w:t xml:space="preserve">und hohe Stundenverrechnungssätze </w:t>
      </w:r>
      <w:r w:rsidRPr="00EC7C3E">
        <w:rPr>
          <w:rFonts w:ascii="Arial" w:hAnsi="Arial" w:cs="Arial"/>
          <w:b/>
          <w:bCs/>
          <w:sz w:val="22"/>
          <w:szCs w:val="22"/>
        </w:rPr>
        <w:t>sind Segen und Risiko</w:t>
      </w:r>
    </w:p>
    <w:p w14:paraId="0E980ABE" w14:textId="18648870" w:rsidR="00FF27EC" w:rsidRPr="001F6B0F" w:rsidRDefault="00F44D6E" w:rsidP="00FF27EC">
      <w:pPr>
        <w:pStyle w:val="StandardWeb"/>
        <w:shd w:val="clear" w:color="auto" w:fill="FFFFFF"/>
        <w:jc w:val="both"/>
        <w:rPr>
          <w:rFonts w:ascii="Arial" w:hAnsi="Arial" w:cs="Arial"/>
          <w:sz w:val="22"/>
          <w:szCs w:val="22"/>
        </w:rPr>
      </w:pPr>
      <w:r>
        <w:rPr>
          <w:rFonts w:ascii="Arial" w:hAnsi="Arial" w:cs="Arial"/>
          <w:sz w:val="22"/>
          <w:szCs w:val="22"/>
        </w:rPr>
        <w:t xml:space="preserve">Der Anteil der Werkstätten, die eine Vollauslastung melden, ist weiterhin rückläufig. Waren es im November des Vorjahres noch 71 Prozent der Werkstätten mit Vollauslastung, so sind </w:t>
      </w:r>
      <w:r w:rsidR="00BB332E">
        <w:rPr>
          <w:rFonts w:ascii="Arial" w:hAnsi="Arial" w:cs="Arial"/>
          <w:sz w:val="22"/>
          <w:szCs w:val="22"/>
        </w:rPr>
        <w:t xml:space="preserve">es </w:t>
      </w:r>
      <w:r>
        <w:rPr>
          <w:rFonts w:ascii="Arial" w:hAnsi="Arial" w:cs="Arial"/>
          <w:sz w:val="22"/>
          <w:szCs w:val="22"/>
        </w:rPr>
        <w:t xml:space="preserve">nun 61 Prozent. </w:t>
      </w:r>
      <w:r w:rsidR="00FF27EC" w:rsidRPr="001F6B0F">
        <w:rPr>
          <w:rFonts w:ascii="Arial" w:hAnsi="Arial" w:cs="Arial"/>
          <w:sz w:val="22"/>
          <w:szCs w:val="22"/>
        </w:rPr>
        <w:t xml:space="preserve">Über alle Unternehmen beträgt die Werkstattauslastung </w:t>
      </w:r>
      <w:r w:rsidR="00BB332E">
        <w:rPr>
          <w:rFonts w:ascii="Arial" w:hAnsi="Arial" w:cs="Arial"/>
          <w:sz w:val="22"/>
          <w:szCs w:val="22"/>
        </w:rPr>
        <w:t>unverändert</w:t>
      </w:r>
      <w:r w:rsidR="00BB332E" w:rsidRPr="001F6B0F">
        <w:rPr>
          <w:rFonts w:ascii="Arial" w:hAnsi="Arial" w:cs="Arial"/>
          <w:sz w:val="22"/>
          <w:szCs w:val="22"/>
        </w:rPr>
        <w:t xml:space="preserve"> </w:t>
      </w:r>
      <w:r w:rsidR="00FF27EC" w:rsidRPr="001F6B0F">
        <w:rPr>
          <w:rFonts w:ascii="Arial" w:hAnsi="Arial" w:cs="Arial"/>
          <w:sz w:val="22"/>
          <w:szCs w:val="22"/>
        </w:rPr>
        <w:t>9</w:t>
      </w:r>
      <w:r>
        <w:rPr>
          <w:rFonts w:ascii="Arial" w:hAnsi="Arial" w:cs="Arial"/>
          <w:sz w:val="22"/>
          <w:szCs w:val="22"/>
        </w:rPr>
        <w:t>4</w:t>
      </w:r>
      <w:r w:rsidR="00FF27EC" w:rsidRPr="001F6B0F">
        <w:rPr>
          <w:rFonts w:ascii="Arial" w:hAnsi="Arial" w:cs="Arial"/>
          <w:sz w:val="22"/>
          <w:szCs w:val="22"/>
        </w:rPr>
        <w:t xml:space="preserve"> Prozent</w:t>
      </w:r>
      <w:r>
        <w:rPr>
          <w:rFonts w:ascii="Arial" w:hAnsi="Arial" w:cs="Arial"/>
          <w:sz w:val="22"/>
          <w:szCs w:val="22"/>
        </w:rPr>
        <w:t xml:space="preserve">. Gleichzeitig </w:t>
      </w:r>
      <w:r w:rsidR="00BB332E">
        <w:rPr>
          <w:rFonts w:ascii="Arial" w:hAnsi="Arial" w:cs="Arial"/>
          <w:sz w:val="22"/>
          <w:szCs w:val="22"/>
        </w:rPr>
        <w:t xml:space="preserve">wird </w:t>
      </w:r>
      <w:r>
        <w:rPr>
          <w:rFonts w:ascii="Arial" w:hAnsi="Arial" w:cs="Arial"/>
          <w:sz w:val="22"/>
          <w:szCs w:val="22"/>
        </w:rPr>
        <w:t>ein enorme</w:t>
      </w:r>
      <w:r w:rsidR="00BB332E">
        <w:rPr>
          <w:rFonts w:ascii="Arial" w:hAnsi="Arial" w:cs="Arial"/>
          <w:sz w:val="22"/>
          <w:szCs w:val="22"/>
        </w:rPr>
        <w:t>r</w:t>
      </w:r>
      <w:r>
        <w:rPr>
          <w:rFonts w:ascii="Arial" w:hAnsi="Arial" w:cs="Arial"/>
          <w:sz w:val="22"/>
          <w:szCs w:val="22"/>
        </w:rPr>
        <w:t xml:space="preserve"> Anstieg der Stundenverrechnungssätze</w:t>
      </w:r>
      <w:r w:rsidR="00BB332E">
        <w:rPr>
          <w:rFonts w:ascii="Arial" w:hAnsi="Arial" w:cs="Arial"/>
          <w:sz w:val="22"/>
          <w:szCs w:val="22"/>
        </w:rPr>
        <w:t xml:space="preserve"> verzeichnet</w:t>
      </w:r>
      <w:r>
        <w:rPr>
          <w:rFonts w:ascii="Arial" w:hAnsi="Arial" w:cs="Arial"/>
          <w:sz w:val="22"/>
          <w:szCs w:val="22"/>
        </w:rPr>
        <w:t xml:space="preserve">, die </w:t>
      </w:r>
      <w:r w:rsidR="00075228">
        <w:rPr>
          <w:rFonts w:ascii="Arial" w:hAnsi="Arial" w:cs="Arial"/>
          <w:sz w:val="22"/>
          <w:szCs w:val="22"/>
        </w:rPr>
        <w:t xml:space="preserve">gegenwärtig </w:t>
      </w:r>
      <w:r>
        <w:rPr>
          <w:rFonts w:ascii="Arial" w:hAnsi="Arial" w:cs="Arial"/>
          <w:sz w:val="22"/>
          <w:szCs w:val="22"/>
        </w:rPr>
        <w:t xml:space="preserve">zwischen 115 Euro (Standardarbeiten) und 162 Euro (Karosserie und Lack-Arbeiten) liegen. </w:t>
      </w:r>
      <w:r w:rsidR="00D161AE">
        <w:rPr>
          <w:rFonts w:ascii="Arial" w:hAnsi="Arial" w:cs="Arial"/>
          <w:sz w:val="22"/>
          <w:szCs w:val="22"/>
        </w:rPr>
        <w:t>„</w:t>
      </w:r>
      <w:r w:rsidR="00075228">
        <w:rPr>
          <w:rFonts w:ascii="Arial" w:hAnsi="Arial" w:cs="Arial"/>
          <w:sz w:val="22"/>
          <w:szCs w:val="22"/>
        </w:rPr>
        <w:t xml:space="preserve">Aus unseren diversen Marktbeobachtungen wissen </w:t>
      </w:r>
      <w:r w:rsidR="00D161AE">
        <w:rPr>
          <w:rFonts w:ascii="Arial" w:hAnsi="Arial" w:cs="Arial"/>
          <w:sz w:val="22"/>
          <w:szCs w:val="22"/>
        </w:rPr>
        <w:t xml:space="preserve">wir, dass die Preissensibilität der </w:t>
      </w:r>
      <w:proofErr w:type="spellStart"/>
      <w:r w:rsidR="00D161AE">
        <w:rPr>
          <w:rFonts w:ascii="Arial" w:hAnsi="Arial" w:cs="Arial"/>
          <w:sz w:val="22"/>
          <w:szCs w:val="22"/>
        </w:rPr>
        <w:t>Caravanisten</w:t>
      </w:r>
      <w:proofErr w:type="spellEnd"/>
      <w:r w:rsidR="00D161AE">
        <w:rPr>
          <w:rFonts w:ascii="Arial" w:hAnsi="Arial" w:cs="Arial"/>
          <w:sz w:val="22"/>
          <w:szCs w:val="22"/>
        </w:rPr>
        <w:t xml:space="preserve"> deutlich zunimmt. </w:t>
      </w:r>
      <w:r w:rsidR="00075228">
        <w:rPr>
          <w:rFonts w:ascii="Arial" w:hAnsi="Arial" w:cs="Arial"/>
          <w:sz w:val="22"/>
          <w:szCs w:val="22"/>
        </w:rPr>
        <w:t xml:space="preserve">Es ist davon auszugehen, dass die </w:t>
      </w:r>
      <w:r w:rsidR="00D161AE">
        <w:rPr>
          <w:rFonts w:ascii="Arial" w:hAnsi="Arial" w:cs="Arial"/>
          <w:sz w:val="22"/>
          <w:szCs w:val="22"/>
        </w:rPr>
        <w:t>steigende</w:t>
      </w:r>
      <w:r w:rsidR="00075228">
        <w:rPr>
          <w:rFonts w:ascii="Arial" w:hAnsi="Arial" w:cs="Arial"/>
          <w:sz w:val="22"/>
          <w:szCs w:val="22"/>
        </w:rPr>
        <w:t>n</w:t>
      </w:r>
      <w:r w:rsidR="00D161AE">
        <w:rPr>
          <w:rFonts w:ascii="Arial" w:hAnsi="Arial" w:cs="Arial"/>
          <w:sz w:val="22"/>
          <w:szCs w:val="22"/>
        </w:rPr>
        <w:t xml:space="preserve"> Stundenverrechnungssätze </w:t>
      </w:r>
      <w:r w:rsidR="009D01D1">
        <w:rPr>
          <w:rFonts w:ascii="Arial" w:hAnsi="Arial" w:cs="Arial"/>
          <w:sz w:val="22"/>
          <w:szCs w:val="22"/>
        </w:rPr>
        <w:t>zu einer weiteren Herausforderung</w:t>
      </w:r>
      <w:r w:rsidR="00D161AE">
        <w:rPr>
          <w:rFonts w:ascii="Arial" w:hAnsi="Arial" w:cs="Arial"/>
          <w:sz w:val="22"/>
          <w:szCs w:val="22"/>
        </w:rPr>
        <w:t xml:space="preserve"> werden“, so Sabine Weber, </w:t>
      </w:r>
      <w:r w:rsidR="00D161AE" w:rsidRPr="00EC7C3E">
        <w:rPr>
          <w:rFonts w:ascii="Arial" w:hAnsi="Arial" w:cs="Arial"/>
          <w:sz w:val="22"/>
          <w:szCs w:val="22"/>
        </w:rPr>
        <w:t xml:space="preserve">Caravaning-Spezialistin der </w:t>
      </w:r>
      <w:proofErr w:type="spellStart"/>
      <w:r w:rsidR="00D161AE" w:rsidRPr="00EC7C3E">
        <w:rPr>
          <w:rFonts w:ascii="Arial" w:hAnsi="Arial" w:cs="Arial"/>
          <w:sz w:val="22"/>
          <w:szCs w:val="22"/>
        </w:rPr>
        <w:t>gsr</w:t>
      </w:r>
      <w:proofErr w:type="spellEnd"/>
      <w:r w:rsidR="00D161AE" w:rsidRPr="00EC7C3E">
        <w:rPr>
          <w:rFonts w:ascii="Arial" w:hAnsi="Arial" w:cs="Arial"/>
          <w:sz w:val="22"/>
          <w:szCs w:val="22"/>
        </w:rPr>
        <w:t xml:space="preserve"> Unternehmensberatung</w:t>
      </w:r>
      <w:r w:rsidR="00D161AE">
        <w:rPr>
          <w:rFonts w:ascii="Arial" w:hAnsi="Arial" w:cs="Arial"/>
          <w:sz w:val="22"/>
          <w:szCs w:val="22"/>
        </w:rPr>
        <w:t>.</w:t>
      </w:r>
    </w:p>
    <w:p w14:paraId="4A1ABD33" w14:textId="242B57B5" w:rsidR="00B141D5" w:rsidRPr="00D161AE" w:rsidRDefault="000221D0" w:rsidP="00B850FF">
      <w:pPr>
        <w:pStyle w:val="StandardWeb"/>
        <w:shd w:val="clear" w:color="auto" w:fill="FFFFFF"/>
        <w:jc w:val="both"/>
        <w:rPr>
          <w:rFonts w:asciiTheme="minorBidi" w:hAnsiTheme="minorBidi" w:cstheme="minorBidi"/>
          <w:sz w:val="22"/>
          <w:szCs w:val="22"/>
        </w:rPr>
      </w:pPr>
      <w:r>
        <w:rPr>
          <w:rFonts w:ascii="Arial" w:hAnsi="Arial" w:cs="Arial"/>
          <w:b/>
          <w:bCs/>
          <w:sz w:val="22"/>
          <w:szCs w:val="22"/>
        </w:rPr>
        <w:t>Investitionen</w:t>
      </w:r>
    </w:p>
    <w:p w14:paraId="74BBE9F6" w14:textId="700894DE" w:rsidR="00D161AE" w:rsidRDefault="004C0FF2" w:rsidP="00D161AE">
      <w:pPr>
        <w:pStyle w:val="StandardWeb"/>
        <w:shd w:val="clear" w:color="auto" w:fill="FFFFFF"/>
        <w:jc w:val="both"/>
        <w:rPr>
          <w:rFonts w:ascii="Arial" w:hAnsi="Arial" w:cs="Arial"/>
          <w:sz w:val="22"/>
          <w:szCs w:val="22"/>
        </w:rPr>
      </w:pPr>
      <w:r>
        <w:rPr>
          <w:rFonts w:ascii="Arial" w:hAnsi="Arial" w:cs="Arial"/>
          <w:sz w:val="22"/>
          <w:szCs w:val="22"/>
        </w:rPr>
        <w:t xml:space="preserve">Der </w:t>
      </w:r>
      <w:r w:rsidR="00B73384">
        <w:rPr>
          <w:rFonts w:ascii="Arial" w:hAnsi="Arial" w:cs="Arial"/>
          <w:sz w:val="22"/>
          <w:szCs w:val="22"/>
        </w:rPr>
        <w:t>CMX</w:t>
      </w:r>
      <w:r>
        <w:rPr>
          <w:rFonts w:ascii="Arial" w:hAnsi="Arial" w:cs="Arial"/>
          <w:sz w:val="22"/>
          <w:szCs w:val="22"/>
        </w:rPr>
        <w:t xml:space="preserve"> zeigt es: Die </w:t>
      </w:r>
      <w:r w:rsidR="00D161AE">
        <w:rPr>
          <w:rFonts w:ascii="Arial" w:hAnsi="Arial" w:cs="Arial"/>
          <w:sz w:val="22"/>
          <w:szCs w:val="22"/>
        </w:rPr>
        <w:t xml:space="preserve">Zuversicht der </w:t>
      </w:r>
      <w:r>
        <w:rPr>
          <w:rFonts w:ascii="Arial" w:hAnsi="Arial" w:cs="Arial"/>
          <w:sz w:val="22"/>
          <w:szCs w:val="22"/>
        </w:rPr>
        <w:t xml:space="preserve">Händler </w:t>
      </w:r>
      <w:r w:rsidR="00D161AE">
        <w:rPr>
          <w:rFonts w:ascii="Arial" w:hAnsi="Arial" w:cs="Arial"/>
          <w:sz w:val="22"/>
          <w:szCs w:val="22"/>
        </w:rPr>
        <w:t>nimmt wieder zu</w:t>
      </w:r>
      <w:r w:rsidR="00075228">
        <w:rPr>
          <w:rFonts w:ascii="Arial" w:hAnsi="Arial" w:cs="Arial"/>
          <w:sz w:val="22"/>
          <w:szCs w:val="22"/>
        </w:rPr>
        <w:t xml:space="preserve">, es wird </w:t>
      </w:r>
      <w:r w:rsidR="00081CEA">
        <w:rPr>
          <w:rFonts w:ascii="Arial" w:hAnsi="Arial" w:cs="Arial"/>
          <w:sz w:val="22"/>
          <w:szCs w:val="22"/>
        </w:rPr>
        <w:t xml:space="preserve">eine </w:t>
      </w:r>
      <w:r w:rsidR="00D161AE">
        <w:rPr>
          <w:rFonts w:ascii="Arial" w:hAnsi="Arial" w:cs="Arial"/>
          <w:sz w:val="22"/>
          <w:szCs w:val="22"/>
        </w:rPr>
        <w:t>positive</w:t>
      </w:r>
      <w:r w:rsidR="00081CEA">
        <w:rPr>
          <w:rFonts w:ascii="Arial" w:hAnsi="Arial" w:cs="Arial"/>
          <w:sz w:val="22"/>
          <w:szCs w:val="22"/>
        </w:rPr>
        <w:t xml:space="preserve"> Absatzentwicklung im Neu</w:t>
      </w:r>
      <w:r w:rsidR="00075228">
        <w:rPr>
          <w:rFonts w:ascii="Arial" w:hAnsi="Arial" w:cs="Arial"/>
          <w:sz w:val="22"/>
          <w:szCs w:val="22"/>
        </w:rPr>
        <w:t>- und Gebrauchtwagen</w:t>
      </w:r>
      <w:r w:rsidR="00081CEA">
        <w:rPr>
          <w:rFonts w:ascii="Arial" w:hAnsi="Arial" w:cs="Arial"/>
          <w:sz w:val="22"/>
          <w:szCs w:val="22"/>
        </w:rPr>
        <w:t>geschäft</w:t>
      </w:r>
      <w:r w:rsidR="00075228">
        <w:rPr>
          <w:rFonts w:ascii="Arial" w:hAnsi="Arial" w:cs="Arial"/>
          <w:sz w:val="22"/>
          <w:szCs w:val="22"/>
        </w:rPr>
        <w:t xml:space="preserve"> sowie einer </w:t>
      </w:r>
      <w:r w:rsidR="00D161AE">
        <w:rPr>
          <w:rFonts w:ascii="Arial" w:hAnsi="Arial" w:cs="Arial"/>
          <w:sz w:val="22"/>
          <w:szCs w:val="22"/>
        </w:rPr>
        <w:t xml:space="preserve">Zunahme an Vermietungen </w:t>
      </w:r>
      <w:r w:rsidR="00075228">
        <w:rPr>
          <w:rFonts w:ascii="Arial" w:hAnsi="Arial" w:cs="Arial"/>
          <w:sz w:val="22"/>
          <w:szCs w:val="22"/>
        </w:rPr>
        <w:t>erwartet</w:t>
      </w:r>
      <w:r w:rsidR="00D161AE">
        <w:rPr>
          <w:rFonts w:ascii="Arial" w:hAnsi="Arial" w:cs="Arial"/>
          <w:sz w:val="22"/>
          <w:szCs w:val="22"/>
        </w:rPr>
        <w:t xml:space="preserve">. </w:t>
      </w:r>
    </w:p>
    <w:p w14:paraId="3DF9C9DD" w14:textId="63D3019C" w:rsidR="00BA664E" w:rsidRDefault="00D161AE" w:rsidP="00D161AE">
      <w:pPr>
        <w:pStyle w:val="StandardWeb"/>
        <w:shd w:val="clear" w:color="auto" w:fill="FFFFFF"/>
        <w:jc w:val="both"/>
        <w:rPr>
          <w:rFonts w:ascii="Arial" w:hAnsi="Arial" w:cs="Arial"/>
          <w:sz w:val="22"/>
          <w:szCs w:val="22"/>
        </w:rPr>
      </w:pPr>
      <w:r>
        <w:rPr>
          <w:rFonts w:ascii="Arial" w:hAnsi="Arial" w:cs="Arial"/>
          <w:sz w:val="22"/>
          <w:szCs w:val="22"/>
        </w:rPr>
        <w:t>Vor dem Hintergrund dieser positiven Prognosen hat auch die Investitionsbereitschaft der Händler noch einmal zugenommen und liegt im He</w:t>
      </w:r>
      <w:r w:rsidR="009D01D1">
        <w:rPr>
          <w:rFonts w:ascii="Arial" w:hAnsi="Arial" w:cs="Arial"/>
          <w:sz w:val="22"/>
          <w:szCs w:val="22"/>
        </w:rPr>
        <w:t>r</w:t>
      </w:r>
      <w:r>
        <w:rPr>
          <w:rFonts w:ascii="Arial" w:hAnsi="Arial" w:cs="Arial"/>
          <w:sz w:val="22"/>
          <w:szCs w:val="22"/>
        </w:rPr>
        <w:t xml:space="preserve">bst 2025 bei 69 Prozent gegenüber 65 Prozent im Frühjahr 2025. </w:t>
      </w:r>
      <w:r w:rsidR="00AC16C6">
        <w:rPr>
          <w:rFonts w:ascii="Arial" w:hAnsi="Arial" w:cs="Arial"/>
          <w:sz w:val="22"/>
          <w:szCs w:val="22"/>
        </w:rPr>
        <w:t>Der Großteil der Investitionen ist in die Qualifizierung des bestehenden Personals im Service (29 Prozent) und Vertrieb (22 Prozent) geplant. 27 Prozent möchten weiter in die Digitalisierung Ihrer Betriebe investieren</w:t>
      </w:r>
      <w:r w:rsidR="002D589D">
        <w:rPr>
          <w:rFonts w:ascii="Arial" w:hAnsi="Arial" w:cs="Arial"/>
          <w:sz w:val="22"/>
          <w:szCs w:val="22"/>
        </w:rPr>
        <w:t>.</w:t>
      </w:r>
      <w:r w:rsidR="00AC16C6">
        <w:rPr>
          <w:rFonts w:ascii="Arial" w:hAnsi="Arial" w:cs="Arial"/>
          <w:sz w:val="22"/>
          <w:szCs w:val="22"/>
        </w:rPr>
        <w:t xml:space="preserve"> </w:t>
      </w:r>
    </w:p>
    <w:p w14:paraId="6A0DFF42" w14:textId="4D036370" w:rsidR="002D589D" w:rsidRPr="00EC7C3E" w:rsidRDefault="002D589D" w:rsidP="002D589D">
      <w:pPr>
        <w:pStyle w:val="StandardWeb"/>
        <w:shd w:val="clear" w:color="auto" w:fill="FFFFFF" w:themeFill="background1"/>
        <w:jc w:val="both"/>
        <w:rPr>
          <w:rFonts w:asciiTheme="minorBidi" w:hAnsiTheme="minorBidi" w:cstheme="minorBidi"/>
          <w:sz w:val="22"/>
          <w:szCs w:val="22"/>
        </w:rPr>
      </w:pPr>
      <w:r>
        <w:rPr>
          <w:rFonts w:asciiTheme="minorBidi" w:hAnsiTheme="minorBidi" w:cstheme="minorBidi"/>
          <w:sz w:val="22"/>
          <w:szCs w:val="22"/>
        </w:rPr>
        <w:t xml:space="preserve">„Der DCHV bietet ein breites Qualifizierungsprogramm für Service und Vertrieb, um unsere Händler bei der </w:t>
      </w:r>
      <w:r w:rsidR="00075228">
        <w:rPr>
          <w:rFonts w:asciiTheme="minorBidi" w:hAnsiTheme="minorBidi" w:cstheme="minorBidi"/>
          <w:sz w:val="22"/>
          <w:szCs w:val="22"/>
        </w:rPr>
        <w:t xml:space="preserve">Entwicklung </w:t>
      </w:r>
      <w:r>
        <w:rPr>
          <w:rFonts w:asciiTheme="minorBidi" w:hAnsiTheme="minorBidi" w:cstheme="minorBidi"/>
          <w:sz w:val="22"/>
          <w:szCs w:val="22"/>
        </w:rPr>
        <w:t>ihres Personals zu unterstützen. Besonders freuen wir uns, dass es im kommenden Jahr auch ein Zertifizierungsprogramm für Verkäufer geben wird. Was mit dem Caravan Techniker für den Service erfolgreich etabliert ist</w:t>
      </w:r>
      <w:r w:rsidR="00F04D83">
        <w:rPr>
          <w:rFonts w:asciiTheme="minorBidi" w:hAnsiTheme="minorBidi" w:cstheme="minorBidi"/>
          <w:sz w:val="22"/>
          <w:szCs w:val="22"/>
        </w:rPr>
        <w:t xml:space="preserve">, </w:t>
      </w:r>
      <w:r>
        <w:rPr>
          <w:rFonts w:asciiTheme="minorBidi" w:hAnsiTheme="minorBidi" w:cstheme="minorBidi"/>
          <w:sz w:val="22"/>
          <w:szCs w:val="22"/>
        </w:rPr>
        <w:t xml:space="preserve">soll es künftig auch für den Verkauf geben,“ so Detlev </w:t>
      </w:r>
      <w:proofErr w:type="spellStart"/>
      <w:r>
        <w:rPr>
          <w:rFonts w:asciiTheme="minorBidi" w:hAnsiTheme="minorBidi" w:cstheme="minorBidi"/>
          <w:sz w:val="22"/>
          <w:szCs w:val="22"/>
        </w:rPr>
        <w:t>Oelbracht</w:t>
      </w:r>
      <w:proofErr w:type="spellEnd"/>
      <w:r>
        <w:rPr>
          <w:rFonts w:asciiTheme="minorBidi" w:hAnsiTheme="minorBidi" w:cstheme="minorBidi"/>
          <w:sz w:val="22"/>
          <w:szCs w:val="22"/>
        </w:rPr>
        <w:t xml:space="preserve">, Präsidiumsmitglied des DCHV e.V. und Geschäftsführer der Bad Kreuznacher Caravaning Center GmbH &amp; Co. KG. </w:t>
      </w:r>
    </w:p>
    <w:p w14:paraId="581AE80E" w14:textId="79C65275" w:rsidR="00016B34" w:rsidRPr="002D589D" w:rsidRDefault="00F82112" w:rsidP="002D589D">
      <w:pPr>
        <w:pStyle w:val="StandardWeb"/>
        <w:shd w:val="clear" w:color="auto" w:fill="FFFFFF"/>
        <w:jc w:val="both"/>
        <w:rPr>
          <w:rFonts w:ascii="Arial" w:hAnsi="Arial" w:cs="Arial"/>
          <w:sz w:val="22"/>
          <w:szCs w:val="22"/>
        </w:rPr>
      </w:pPr>
      <w:r w:rsidRPr="00EC7C3E">
        <w:rPr>
          <w:rFonts w:ascii="Arial" w:hAnsi="Arial" w:cs="Arial"/>
          <w:sz w:val="22"/>
          <w:szCs w:val="22"/>
        </w:rPr>
        <w:t>Als Teil der</w:t>
      </w:r>
      <w:r w:rsidR="007C77B9" w:rsidRPr="00EC7C3E">
        <w:rPr>
          <w:rFonts w:ascii="Arial" w:hAnsi="Arial" w:cs="Arial"/>
          <w:sz w:val="22"/>
          <w:szCs w:val="22"/>
        </w:rPr>
        <w:t xml:space="preserve"> </w:t>
      </w:r>
      <w:r w:rsidRPr="00EC7C3E">
        <w:rPr>
          <w:rFonts w:ascii="Arial" w:hAnsi="Arial" w:cs="Arial"/>
          <w:sz w:val="22"/>
          <w:szCs w:val="22"/>
        </w:rPr>
        <w:t>Initiative Focus Caravaning wird d</w:t>
      </w:r>
      <w:r w:rsidR="00B850FF" w:rsidRPr="00EC7C3E">
        <w:rPr>
          <w:rFonts w:ascii="Arial" w:hAnsi="Arial" w:cs="Arial"/>
          <w:sz w:val="22"/>
          <w:szCs w:val="22"/>
        </w:rPr>
        <w:t>ie Befragung regelmäßig durchgeführt</w:t>
      </w:r>
      <w:r w:rsidRPr="00EC7C3E">
        <w:rPr>
          <w:rFonts w:ascii="Arial" w:hAnsi="Arial" w:cs="Arial"/>
          <w:sz w:val="22"/>
          <w:szCs w:val="22"/>
        </w:rPr>
        <w:t xml:space="preserve">. </w:t>
      </w:r>
      <w:r w:rsidR="00B850FF" w:rsidRPr="00EC7C3E">
        <w:rPr>
          <w:rFonts w:ascii="Arial" w:hAnsi="Arial" w:cs="Arial"/>
          <w:sz w:val="22"/>
          <w:szCs w:val="22"/>
        </w:rPr>
        <w:t xml:space="preserve"> </w:t>
      </w:r>
      <w:r w:rsidR="00D170B7" w:rsidRPr="00EC7C3E">
        <w:rPr>
          <w:rFonts w:ascii="Arial" w:hAnsi="Arial" w:cs="Arial"/>
          <w:sz w:val="22"/>
          <w:szCs w:val="22"/>
        </w:rPr>
        <w:t>Interessierte finden weiter</w:t>
      </w:r>
      <w:r w:rsidR="00155411" w:rsidRPr="00EC7C3E">
        <w:rPr>
          <w:rFonts w:ascii="Arial" w:hAnsi="Arial" w:cs="Arial"/>
          <w:sz w:val="22"/>
          <w:szCs w:val="22"/>
        </w:rPr>
        <w:t>führende</w:t>
      </w:r>
      <w:r w:rsidR="00D170B7" w:rsidRPr="00EC7C3E">
        <w:rPr>
          <w:rFonts w:ascii="Arial" w:hAnsi="Arial" w:cs="Arial"/>
          <w:sz w:val="22"/>
          <w:szCs w:val="22"/>
        </w:rPr>
        <w:t xml:space="preserve"> Informationen </w:t>
      </w:r>
      <w:r w:rsidR="00B850FF" w:rsidRPr="00EC7C3E">
        <w:rPr>
          <w:rFonts w:ascii="Arial" w:hAnsi="Arial" w:cs="Arial"/>
          <w:sz w:val="22"/>
          <w:szCs w:val="22"/>
        </w:rPr>
        <w:t xml:space="preserve">online: </w:t>
      </w:r>
      <w:hyperlink r:id="rId7" w:history="1">
        <w:r w:rsidR="00B850FF" w:rsidRPr="00EC7C3E">
          <w:rPr>
            <w:rStyle w:val="Hyperlink"/>
            <w:rFonts w:ascii="Arial" w:hAnsi="Arial" w:cs="Arial"/>
            <w:sz w:val="22"/>
            <w:szCs w:val="22"/>
          </w:rPr>
          <w:t>www.focus-caravaning.de</w:t>
        </w:r>
      </w:hyperlink>
      <w:r w:rsidR="00B850FF" w:rsidRPr="00EC7C3E">
        <w:rPr>
          <w:rFonts w:ascii="Arial" w:hAnsi="Arial" w:cs="Arial"/>
          <w:sz w:val="22"/>
          <w:szCs w:val="22"/>
        </w:rPr>
        <w:t xml:space="preserve"> </w:t>
      </w:r>
    </w:p>
    <w:p w14:paraId="0B0E39FE" w14:textId="397BA94E" w:rsidR="00155411" w:rsidRPr="00235A2D" w:rsidRDefault="003C0DBC" w:rsidP="00DD73BA">
      <w:pPr>
        <w:spacing w:after="240" w:line="240" w:lineRule="auto"/>
        <w:jc w:val="both"/>
        <w:rPr>
          <w:rFonts w:ascii="Arial" w:hAnsi="Arial" w:cs="Arial"/>
          <w:b/>
          <w:i/>
          <w:sz w:val="20"/>
          <w:szCs w:val="20"/>
        </w:rPr>
      </w:pPr>
      <w:r w:rsidRPr="00235A2D">
        <w:rPr>
          <w:rFonts w:ascii="Arial" w:hAnsi="Arial" w:cs="Arial"/>
          <w:b/>
          <w:i/>
          <w:sz w:val="20"/>
          <w:szCs w:val="20"/>
        </w:rPr>
        <w:t>Ansprechpartner</w:t>
      </w:r>
    </w:p>
    <w:p w14:paraId="219ACEDD" w14:textId="48565627" w:rsidR="007D0152" w:rsidRPr="00235A2D" w:rsidRDefault="00155411" w:rsidP="00155411">
      <w:pPr>
        <w:shd w:val="clear" w:color="auto" w:fill="FFFFFF"/>
        <w:spacing w:before="100" w:beforeAutospacing="1" w:after="100" w:afterAutospacing="1" w:line="240" w:lineRule="auto"/>
        <w:jc w:val="both"/>
        <w:rPr>
          <w:rFonts w:ascii="Arial" w:hAnsi="Arial" w:cs="Arial"/>
          <w:bCs/>
          <w:iCs/>
          <w:sz w:val="20"/>
          <w:szCs w:val="20"/>
        </w:rPr>
      </w:pPr>
      <w:r w:rsidRPr="00235A2D">
        <w:rPr>
          <w:rFonts w:ascii="Arial" w:hAnsi="Arial" w:cs="Arial"/>
          <w:bCs/>
          <w:iCs/>
          <w:sz w:val="20"/>
          <w:szCs w:val="20"/>
        </w:rPr>
        <w:t xml:space="preserve">Die </w:t>
      </w:r>
      <w:proofErr w:type="spellStart"/>
      <w:r w:rsidRPr="00235A2D">
        <w:rPr>
          <w:rFonts w:ascii="Arial" w:hAnsi="Arial" w:cs="Arial"/>
          <w:b/>
          <w:iCs/>
          <w:sz w:val="20"/>
          <w:szCs w:val="20"/>
        </w:rPr>
        <w:t>gsr</w:t>
      </w:r>
      <w:proofErr w:type="spellEnd"/>
      <w:r w:rsidRPr="00235A2D">
        <w:rPr>
          <w:rFonts w:ascii="Arial" w:hAnsi="Arial" w:cs="Arial"/>
          <w:b/>
          <w:iCs/>
          <w:sz w:val="20"/>
          <w:szCs w:val="20"/>
        </w:rPr>
        <w:t xml:space="preserve"> Unternehmensberatung</w:t>
      </w:r>
      <w:r w:rsidRPr="00235A2D">
        <w:rPr>
          <w:rFonts w:ascii="Arial" w:hAnsi="Arial" w:cs="Arial"/>
          <w:bCs/>
          <w:iCs/>
          <w:sz w:val="20"/>
          <w:szCs w:val="20"/>
        </w:rPr>
        <w:t xml:space="preserve"> GmbH bietet seit 1991 ein umfassendes Know-how, exzellente Branchenkenntnisse und langjährige Erfahrung in den Bereichen Consulting, Qualifizierung und </w:t>
      </w:r>
      <w:proofErr w:type="spellStart"/>
      <w:r w:rsidRPr="00235A2D">
        <w:rPr>
          <w:rFonts w:ascii="Arial" w:hAnsi="Arial" w:cs="Arial"/>
          <w:bCs/>
          <w:iCs/>
          <w:sz w:val="20"/>
          <w:szCs w:val="20"/>
        </w:rPr>
        <w:t>Qualitätssicherung</w:t>
      </w:r>
      <w:proofErr w:type="spellEnd"/>
      <w:r w:rsidRPr="00235A2D">
        <w:rPr>
          <w:rFonts w:ascii="Arial" w:hAnsi="Arial" w:cs="Arial"/>
          <w:bCs/>
          <w:iCs/>
          <w:sz w:val="20"/>
          <w:szCs w:val="20"/>
        </w:rPr>
        <w:t xml:space="preserve">. Als Spezialist </w:t>
      </w:r>
      <w:proofErr w:type="spellStart"/>
      <w:r w:rsidRPr="00235A2D">
        <w:rPr>
          <w:rFonts w:ascii="Arial" w:hAnsi="Arial" w:cs="Arial"/>
          <w:bCs/>
          <w:iCs/>
          <w:sz w:val="20"/>
          <w:szCs w:val="20"/>
        </w:rPr>
        <w:t>für</w:t>
      </w:r>
      <w:proofErr w:type="spellEnd"/>
      <w:r w:rsidRPr="00235A2D">
        <w:rPr>
          <w:rFonts w:ascii="Arial" w:hAnsi="Arial" w:cs="Arial"/>
          <w:bCs/>
          <w:iCs/>
          <w:sz w:val="20"/>
          <w:szCs w:val="20"/>
        </w:rPr>
        <w:t xml:space="preserve"> Vertriebsimpulse und Service</w:t>
      </w:r>
      <w:r w:rsidR="00EC7C3E" w:rsidRPr="00235A2D">
        <w:rPr>
          <w:rFonts w:ascii="Arial" w:hAnsi="Arial" w:cs="Arial"/>
          <w:bCs/>
          <w:iCs/>
          <w:sz w:val="20"/>
          <w:szCs w:val="20"/>
        </w:rPr>
        <w:t>-</w:t>
      </w:r>
      <w:r w:rsidRPr="00235A2D">
        <w:rPr>
          <w:rFonts w:ascii="Arial" w:hAnsi="Arial" w:cs="Arial"/>
          <w:bCs/>
          <w:iCs/>
          <w:sz w:val="20"/>
          <w:szCs w:val="20"/>
        </w:rPr>
        <w:t xml:space="preserve">prozesse entwickelt und sichert das Team nachhaltig Erfolge. </w:t>
      </w:r>
    </w:p>
    <w:p w14:paraId="3E194967" w14:textId="77777777" w:rsidR="00B141D5" w:rsidRPr="00235A2D" w:rsidRDefault="001F6B0F" w:rsidP="00DD73BA">
      <w:pPr>
        <w:spacing w:after="240" w:line="240" w:lineRule="auto"/>
        <w:jc w:val="both"/>
        <w:rPr>
          <w:rFonts w:ascii="Arial" w:hAnsi="Arial" w:cs="Arial"/>
          <w:b/>
          <w:i/>
          <w:sz w:val="20"/>
          <w:szCs w:val="20"/>
        </w:rPr>
      </w:pPr>
      <w:r w:rsidRPr="00235A2D">
        <w:rPr>
          <w:noProof/>
          <w:sz w:val="20"/>
          <w:szCs w:val="20"/>
        </w:rPr>
        <w:drawing>
          <wp:anchor distT="0" distB="0" distL="114300" distR="114300" simplePos="0" relativeHeight="251658242" behindDoc="0" locked="0" layoutInCell="1" allowOverlap="1" wp14:anchorId="588CEC8C" wp14:editId="14440C27">
            <wp:simplePos x="0" y="0"/>
            <wp:positionH relativeFrom="column">
              <wp:posOffset>-937</wp:posOffset>
            </wp:positionH>
            <wp:positionV relativeFrom="paragraph">
              <wp:posOffset>32167</wp:posOffset>
            </wp:positionV>
            <wp:extent cx="828994" cy="793466"/>
            <wp:effectExtent l="25400" t="25400" r="85725" b="83185"/>
            <wp:wrapNone/>
            <wp:docPr id="400460124" name="Grafik 4" descr="Ein Bild, das Menschliches Gesicht, Kleidung, Person, Lächeln enthält.&#10;&#10;Automatisch generierte Beschreibung">
              <a:extLst xmlns:a="http://schemas.openxmlformats.org/drawingml/2006/main">
                <a:ext uri="{FF2B5EF4-FFF2-40B4-BE49-F238E27FC236}">
                  <a16:creationId xmlns:a16="http://schemas.microsoft.com/office/drawing/2014/main" id="{B7CFF6EC-6606-F577-4DC9-D75B4F28B4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4" descr="Ein Bild, das Menschliches Gesicht, Kleidung, Person, Lächeln enthält.&#10;&#10;Automatisch generierte Beschreibung">
                      <a:extLst>
                        <a:ext uri="{FF2B5EF4-FFF2-40B4-BE49-F238E27FC236}">
                          <a16:creationId xmlns:a16="http://schemas.microsoft.com/office/drawing/2014/main" id="{B7CFF6EC-6606-F577-4DC9-D75B4F28B416}"/>
                        </a:ext>
                      </a:extLst>
                    </pic:cNvPr>
                    <pic:cNvPicPr>
                      <a:picLocks noChangeAspect="1"/>
                    </pic:cNvPicPr>
                  </pic:nvPicPr>
                  <pic:blipFill rotWithShape="1">
                    <a:blip r:embed="rId8" cstate="print">
                      <a:extLst>
                        <a:ext uri="{BEBA8EAE-BF5A-486C-A8C5-ECC9F3942E4B}">
                          <a14:imgProps xmlns:a14="http://schemas.microsoft.com/office/drawing/2010/main">
                            <a14:imgLayer r:embed="rId9">
                              <a14:imgEffect>
                                <a14:sharpenSoften amount="-50000"/>
                              </a14:imgEffect>
                              <a14:imgEffect>
                                <a14:saturation sat="0"/>
                              </a14:imgEffect>
                              <a14:imgEffect>
                                <a14:brightnessContrast bright="20000"/>
                              </a14:imgEffect>
                            </a14:imgLayer>
                          </a14:imgProps>
                        </a:ext>
                        <a:ext uri="{28A0092B-C50C-407E-A947-70E740481C1C}">
                          <a14:useLocalDpi xmlns:a14="http://schemas.microsoft.com/office/drawing/2010/main" val="0"/>
                        </a:ext>
                      </a:extLst>
                    </a:blip>
                    <a:srcRect l="21668" r="12388" b="33657"/>
                    <a:stretch/>
                  </pic:blipFill>
                  <pic:spPr bwMode="auto">
                    <a:xfrm>
                      <a:off x="0" y="0"/>
                      <a:ext cx="862654" cy="825683"/>
                    </a:xfrm>
                    <a:prstGeom prst="ellipse">
                      <a:avLst/>
                    </a:prstGeom>
                    <a:ln>
                      <a:noFill/>
                    </a:ln>
                    <a:effectLst>
                      <a:outerShdw blurRad="50800" dist="50800" dir="2700000" algn="tl" rotWithShape="0">
                        <a:prstClr val="black">
                          <a:alpha val="40000"/>
                        </a:prst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D73BA" w:rsidRPr="00235A2D">
        <w:rPr>
          <w:rFonts w:ascii="Century Gothic" w:hAnsi="Century Gothic"/>
          <w:i/>
          <w:noProof/>
          <w:sz w:val="20"/>
          <w:szCs w:val="20"/>
          <w:lang w:eastAsia="de-DE"/>
        </w:rPr>
        <mc:AlternateContent>
          <mc:Choice Requires="wps">
            <w:drawing>
              <wp:anchor distT="0" distB="0" distL="114300" distR="114300" simplePos="0" relativeHeight="251658241" behindDoc="0" locked="0" layoutInCell="1" allowOverlap="1" wp14:anchorId="22BF1E33" wp14:editId="18F64965">
                <wp:simplePos x="0" y="0"/>
                <wp:positionH relativeFrom="margin">
                  <wp:posOffset>1233561</wp:posOffset>
                </wp:positionH>
                <wp:positionV relativeFrom="paragraph">
                  <wp:posOffset>24472</wp:posOffset>
                </wp:positionV>
                <wp:extent cx="3895725" cy="933450"/>
                <wp:effectExtent l="0" t="0" r="9525" b="0"/>
                <wp:wrapNone/>
                <wp:docPr id="7" name="Textfeld 7"/>
                <wp:cNvGraphicFramePr/>
                <a:graphic xmlns:a="http://schemas.openxmlformats.org/drawingml/2006/main">
                  <a:graphicData uri="http://schemas.microsoft.com/office/word/2010/wordprocessingShape">
                    <wps:wsp>
                      <wps:cNvSpPr txBox="1"/>
                      <wps:spPr>
                        <a:xfrm>
                          <a:off x="0" y="0"/>
                          <a:ext cx="3895725" cy="933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737EACB" w14:textId="77777777" w:rsidR="00DD73BA" w:rsidRPr="00155411" w:rsidRDefault="00ED1B9E" w:rsidP="00DD73BA">
                            <w:pPr>
                              <w:rPr>
                                <w:rFonts w:asciiTheme="minorBidi" w:hAnsiTheme="minorBidi"/>
                                <w:sz w:val="24"/>
                                <w:szCs w:val="24"/>
                                <w:lang w:val="en-US"/>
                              </w:rPr>
                            </w:pPr>
                            <w:r>
                              <w:rPr>
                                <w:rFonts w:asciiTheme="minorBidi" w:hAnsiTheme="minorBidi"/>
                                <w:sz w:val="24"/>
                                <w:szCs w:val="24"/>
                                <w:lang w:val="en-US"/>
                              </w:rPr>
                              <w:t>Sabine Weber</w:t>
                            </w:r>
                            <w:r w:rsidR="00DD73BA" w:rsidRPr="00155411">
                              <w:rPr>
                                <w:rFonts w:asciiTheme="minorBidi" w:hAnsiTheme="minorBidi"/>
                                <w:sz w:val="24"/>
                                <w:szCs w:val="24"/>
                                <w:lang w:val="en-US"/>
                              </w:rPr>
                              <w:t xml:space="preserve">, Senior </w:t>
                            </w:r>
                            <w:r w:rsidR="001F6B0F">
                              <w:rPr>
                                <w:rFonts w:asciiTheme="minorBidi" w:hAnsiTheme="minorBidi"/>
                                <w:sz w:val="24"/>
                                <w:szCs w:val="24"/>
                                <w:lang w:val="en-US"/>
                              </w:rPr>
                              <w:t>Market Analyst Caravaning</w:t>
                            </w:r>
                          </w:p>
                          <w:p w14:paraId="17374B7C" w14:textId="77777777" w:rsidR="00DD73BA" w:rsidRPr="005D0D6D" w:rsidRDefault="00DD73BA" w:rsidP="00DD73BA">
                            <w:pPr>
                              <w:tabs>
                                <w:tab w:val="left" w:pos="1134"/>
                              </w:tabs>
                              <w:rPr>
                                <w:rFonts w:asciiTheme="minorBidi" w:hAnsiTheme="minorBidi"/>
                                <w:sz w:val="24"/>
                                <w:szCs w:val="24"/>
                                <w:lang w:val="fr-FR"/>
                              </w:rPr>
                            </w:pPr>
                            <w:proofErr w:type="gramStart"/>
                            <w:r w:rsidRPr="005D0D6D">
                              <w:rPr>
                                <w:rFonts w:asciiTheme="minorBidi" w:hAnsiTheme="minorBidi"/>
                                <w:sz w:val="24"/>
                                <w:szCs w:val="24"/>
                                <w:lang w:val="fr-FR"/>
                              </w:rPr>
                              <w:t>Mail:</w:t>
                            </w:r>
                            <w:proofErr w:type="gramEnd"/>
                            <w:r w:rsidRPr="005D0D6D">
                              <w:rPr>
                                <w:rFonts w:asciiTheme="minorBidi" w:hAnsiTheme="minorBidi"/>
                                <w:sz w:val="24"/>
                                <w:szCs w:val="24"/>
                                <w:lang w:val="fr-FR"/>
                              </w:rPr>
                              <w:t xml:space="preserve"> </w:t>
                            </w:r>
                            <w:r w:rsidRPr="005D0D6D">
                              <w:rPr>
                                <w:rFonts w:asciiTheme="minorBidi" w:hAnsiTheme="minorBidi"/>
                                <w:sz w:val="24"/>
                                <w:szCs w:val="24"/>
                                <w:lang w:val="fr-FR"/>
                              </w:rPr>
                              <w:tab/>
                            </w:r>
                            <w:hyperlink r:id="rId10" w:history="1">
                              <w:r w:rsidR="001F6B0F" w:rsidRPr="005D0D6D">
                                <w:rPr>
                                  <w:rStyle w:val="Hyperlink"/>
                                  <w:rFonts w:asciiTheme="minorBidi" w:hAnsiTheme="minorBidi"/>
                                  <w:sz w:val="24"/>
                                  <w:szCs w:val="24"/>
                                  <w:lang w:val="fr-FR"/>
                                </w:rPr>
                                <w:t>sweber@gsr-unternehmensberatung.de</w:t>
                              </w:r>
                            </w:hyperlink>
                          </w:p>
                          <w:p w14:paraId="3F579070" w14:textId="77777777" w:rsidR="00DD73BA" w:rsidRPr="001F6B0F" w:rsidRDefault="00833876" w:rsidP="00DD73BA">
                            <w:pPr>
                              <w:tabs>
                                <w:tab w:val="left" w:pos="1134"/>
                              </w:tabs>
                              <w:rPr>
                                <w:rFonts w:asciiTheme="minorBidi" w:hAnsiTheme="minorBidi"/>
                                <w:sz w:val="24"/>
                                <w:szCs w:val="24"/>
                                <w:lang w:val="fr-FR"/>
                              </w:rPr>
                            </w:pPr>
                            <w:proofErr w:type="gramStart"/>
                            <w:r>
                              <w:rPr>
                                <w:rFonts w:asciiTheme="minorBidi" w:hAnsiTheme="minorBidi"/>
                                <w:sz w:val="24"/>
                                <w:szCs w:val="24"/>
                                <w:lang w:val="fr-FR"/>
                              </w:rPr>
                              <w:t>Telefon</w:t>
                            </w:r>
                            <w:r w:rsidR="00DD73BA" w:rsidRPr="001F6B0F">
                              <w:rPr>
                                <w:rFonts w:asciiTheme="minorBidi" w:hAnsiTheme="minorBidi"/>
                                <w:sz w:val="24"/>
                                <w:szCs w:val="24"/>
                                <w:lang w:val="fr-FR"/>
                              </w:rPr>
                              <w:t>:</w:t>
                            </w:r>
                            <w:proofErr w:type="gramEnd"/>
                            <w:r w:rsidR="00DD73BA" w:rsidRPr="001F6B0F">
                              <w:rPr>
                                <w:rFonts w:asciiTheme="minorBidi" w:hAnsiTheme="minorBidi"/>
                                <w:sz w:val="24"/>
                                <w:szCs w:val="24"/>
                                <w:lang w:val="fr-FR"/>
                              </w:rPr>
                              <w:tab/>
                              <w:t>+49 1</w:t>
                            </w:r>
                            <w:r w:rsidR="001F6B0F" w:rsidRPr="001F6B0F">
                              <w:rPr>
                                <w:rFonts w:asciiTheme="minorBidi" w:hAnsiTheme="minorBidi"/>
                                <w:sz w:val="24"/>
                                <w:szCs w:val="24"/>
                                <w:lang w:val="fr-FR"/>
                              </w:rPr>
                              <w:t>51</w:t>
                            </w:r>
                            <w:r w:rsidR="001F6B0F">
                              <w:rPr>
                                <w:rFonts w:asciiTheme="minorBidi" w:hAnsiTheme="minorBidi"/>
                                <w:sz w:val="24"/>
                                <w:szCs w:val="24"/>
                                <w:lang w:val="fr-FR"/>
                              </w:rPr>
                              <w:t xml:space="preserve"> 423 11 369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2BF1E33" id="_x0000_t202" coordsize="21600,21600" o:spt="202" path="m,l,21600r21600,l21600,xe">
                <v:stroke joinstyle="miter"/>
                <v:path gradientshapeok="t" o:connecttype="rect"/>
              </v:shapetype>
              <v:shape id="Textfeld 7" o:spid="_x0000_s1026" type="#_x0000_t202" style="position:absolute;left:0;text-align:left;margin-left:97.15pt;margin-top:1.95pt;width:306.75pt;height:73.5pt;z-index:251658241;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" fillcolor="white [3201]" stroked="f" strokeweight=".5pt">
                <v:textbox>
                  <w:txbxContent>
                    <w:p w14:paraId="5737EACB" w14:textId="77777777" w:rsidR="00DD73BA" w:rsidRPr="00155411" w:rsidRDefault="00ED1B9E" w:rsidP="00DD73BA">
                      <w:pPr>
                        <w:rPr>
                          <w:rFonts w:asciiTheme="minorBidi" w:hAnsiTheme="minorBidi"/>
                          <w:sz w:val="24"/>
                          <w:szCs w:val="24"/>
                          <w:lang w:val="en-US"/>
                        </w:rPr>
                      </w:pPr>
                      <w:r>
                        <w:rPr>
                          <w:rFonts w:asciiTheme="minorBidi" w:hAnsiTheme="minorBidi"/>
                          <w:sz w:val="24"/>
                          <w:szCs w:val="24"/>
                          <w:lang w:val="en-US"/>
                        </w:rPr>
                        <w:t>Sabine Weber</w:t>
                      </w:r>
                      <w:r w:rsidR="00DD73BA" w:rsidRPr="00155411">
                        <w:rPr>
                          <w:rFonts w:asciiTheme="minorBidi" w:hAnsiTheme="minorBidi"/>
                          <w:sz w:val="24"/>
                          <w:szCs w:val="24"/>
                          <w:lang w:val="en-US"/>
                        </w:rPr>
                        <w:t xml:space="preserve">, Senior </w:t>
                      </w:r>
                      <w:r w:rsidR="001F6B0F">
                        <w:rPr>
                          <w:rFonts w:asciiTheme="minorBidi" w:hAnsiTheme="minorBidi"/>
                          <w:sz w:val="24"/>
                          <w:szCs w:val="24"/>
                          <w:lang w:val="en-US"/>
                        </w:rPr>
                        <w:t>Market Analyst Caravaning</w:t>
                      </w:r>
                    </w:p>
                    <w:p w14:paraId="17374B7C" w14:textId="77777777" w:rsidR="00DD73BA" w:rsidRPr="005D0D6D" w:rsidRDefault="00DD73BA" w:rsidP="00DD73BA">
                      <w:pPr>
                        <w:tabs>
                          <w:tab w:val="left" w:pos="1134"/>
                        </w:tabs>
                        <w:rPr>
                          <w:rFonts w:asciiTheme="minorBidi" w:hAnsiTheme="minorBidi"/>
                          <w:sz w:val="24"/>
                          <w:szCs w:val="24"/>
                          <w:lang w:val="fr-FR"/>
                        </w:rPr>
                      </w:pPr>
                      <w:proofErr w:type="gramStart"/>
                      <w:r w:rsidRPr="005D0D6D">
                        <w:rPr>
                          <w:rFonts w:asciiTheme="minorBidi" w:hAnsiTheme="minorBidi"/>
                          <w:sz w:val="24"/>
                          <w:szCs w:val="24"/>
                          <w:lang w:val="fr-FR"/>
                        </w:rPr>
                        <w:t>Mail:</w:t>
                      </w:r>
                      <w:proofErr w:type="gramEnd"/>
                      <w:r w:rsidRPr="005D0D6D">
                        <w:rPr>
                          <w:rFonts w:asciiTheme="minorBidi" w:hAnsiTheme="minorBidi"/>
                          <w:sz w:val="24"/>
                          <w:szCs w:val="24"/>
                          <w:lang w:val="fr-FR"/>
                        </w:rPr>
                        <w:t xml:space="preserve"> </w:t>
                      </w:r>
                      <w:r w:rsidRPr="005D0D6D">
                        <w:rPr>
                          <w:rFonts w:asciiTheme="minorBidi" w:hAnsiTheme="minorBidi"/>
                          <w:sz w:val="24"/>
                          <w:szCs w:val="24"/>
                          <w:lang w:val="fr-FR"/>
                        </w:rPr>
                        <w:tab/>
                      </w:r>
                      <w:r w:rsidR="001F6B0F">
                        <w:fldChar w:fldCharType="begin"/>
                      </w:r>
                      <w:r w:rsidR="001F6B0F" w:rsidRPr="003E1595">
                        <w:rPr>
                          <w:lang w:val="en-US"/>
                        </w:rPr>
                        <w:instrText>HYPERLINK "mailto:sweber@gsr-unternehmensberatung.de"</w:instrText>
                      </w:r>
                      <w:r w:rsidR="001F6B0F">
                        <w:fldChar w:fldCharType="separate"/>
                      </w:r>
                      <w:r w:rsidR="001F6B0F" w:rsidRPr="005D0D6D">
                        <w:rPr>
                          <w:rStyle w:val="Hyperlink"/>
                          <w:rFonts w:asciiTheme="minorBidi" w:hAnsiTheme="minorBidi"/>
                          <w:sz w:val="24"/>
                          <w:szCs w:val="24"/>
                          <w:lang w:val="fr-FR"/>
                        </w:rPr>
                        <w:t>sweber@gsr-unternehmensberatung.de</w:t>
                      </w:r>
                      <w:r w:rsidR="001F6B0F">
                        <w:rPr>
                          <w:rStyle w:val="Hyperlink"/>
                          <w:rFonts w:asciiTheme="minorBidi" w:hAnsiTheme="minorBidi"/>
                          <w:sz w:val="24"/>
                          <w:szCs w:val="24"/>
                          <w:lang w:val="fr-FR"/>
                        </w:rPr>
                        <w:fldChar w:fldCharType="end"/>
                      </w:r>
                    </w:p>
                    <w:p w14:paraId="3F579070" w14:textId="77777777" w:rsidR="00DD73BA" w:rsidRPr="001F6B0F" w:rsidRDefault="00833876" w:rsidP="00DD73BA">
                      <w:pPr>
                        <w:tabs>
                          <w:tab w:val="left" w:pos="1134"/>
                        </w:tabs>
                        <w:rPr>
                          <w:rFonts w:asciiTheme="minorBidi" w:hAnsiTheme="minorBidi"/>
                          <w:sz w:val="24"/>
                          <w:szCs w:val="24"/>
                          <w:lang w:val="fr-FR"/>
                        </w:rPr>
                      </w:pPr>
                      <w:proofErr w:type="gramStart"/>
                      <w:r>
                        <w:rPr>
                          <w:rFonts w:asciiTheme="minorBidi" w:hAnsiTheme="minorBidi"/>
                          <w:sz w:val="24"/>
                          <w:szCs w:val="24"/>
                          <w:lang w:val="fr-FR"/>
                        </w:rPr>
                        <w:t>Telefon</w:t>
                      </w:r>
                      <w:r w:rsidR="00DD73BA" w:rsidRPr="001F6B0F">
                        <w:rPr>
                          <w:rFonts w:asciiTheme="minorBidi" w:hAnsiTheme="minorBidi"/>
                          <w:sz w:val="24"/>
                          <w:szCs w:val="24"/>
                          <w:lang w:val="fr-FR"/>
                        </w:rPr>
                        <w:t>:</w:t>
                      </w:r>
                      <w:proofErr w:type="gramEnd"/>
                      <w:r w:rsidR="00DD73BA" w:rsidRPr="001F6B0F">
                        <w:rPr>
                          <w:rFonts w:asciiTheme="minorBidi" w:hAnsiTheme="minorBidi"/>
                          <w:sz w:val="24"/>
                          <w:szCs w:val="24"/>
                          <w:lang w:val="fr-FR"/>
                        </w:rPr>
                        <w:tab/>
                        <w:t>+49 1</w:t>
                      </w:r>
                      <w:r w:rsidR="001F6B0F" w:rsidRPr="001F6B0F">
                        <w:rPr>
                          <w:rFonts w:asciiTheme="minorBidi" w:hAnsiTheme="minorBidi"/>
                          <w:sz w:val="24"/>
                          <w:szCs w:val="24"/>
                          <w:lang w:val="fr-FR"/>
                        </w:rPr>
                        <w:t>51</w:t>
                      </w:r>
                      <w:r w:rsidR="001F6B0F">
                        <w:rPr>
                          <w:rFonts w:asciiTheme="minorBidi" w:hAnsiTheme="minorBidi"/>
                          <w:sz w:val="24"/>
                          <w:szCs w:val="24"/>
                          <w:lang w:val="fr-FR"/>
                        </w:rPr>
                        <w:t xml:space="preserve"> 423 11 369</w:t>
                      </w:r>
                    </w:p>
                  </w:txbxContent>
                </v:textbox>
                <w10:wrap anchorx="margin"/>
              </v:shape>
            </w:pict>
          </mc:Fallback>
        </mc:AlternateContent>
      </w:r>
    </w:p>
    <w:p w14:paraId="6B21B77A" w14:textId="77777777" w:rsidR="001F6B0F" w:rsidRPr="00235A2D" w:rsidRDefault="001F6B0F" w:rsidP="00155411">
      <w:pPr>
        <w:shd w:val="clear" w:color="auto" w:fill="FFFFFF"/>
        <w:spacing w:before="100" w:beforeAutospacing="1" w:after="100" w:afterAutospacing="1" w:line="240" w:lineRule="auto"/>
        <w:jc w:val="both"/>
        <w:rPr>
          <w:rFonts w:ascii="Arial" w:hAnsi="Arial" w:cs="Arial"/>
          <w:bCs/>
          <w:iCs/>
          <w:color w:val="000000" w:themeColor="text1"/>
          <w:sz w:val="20"/>
          <w:szCs w:val="20"/>
        </w:rPr>
      </w:pPr>
    </w:p>
    <w:p w14:paraId="224679EF" w14:textId="77777777" w:rsidR="001F6B0F" w:rsidRPr="00235A2D" w:rsidRDefault="001F6B0F" w:rsidP="00155411">
      <w:pPr>
        <w:shd w:val="clear" w:color="auto" w:fill="FFFFFF"/>
        <w:spacing w:before="100" w:beforeAutospacing="1" w:after="100" w:afterAutospacing="1" w:line="240" w:lineRule="auto"/>
        <w:jc w:val="both"/>
        <w:rPr>
          <w:rFonts w:ascii="Arial" w:hAnsi="Arial" w:cs="Arial"/>
          <w:bCs/>
          <w:iCs/>
          <w:color w:val="000000" w:themeColor="text1"/>
          <w:sz w:val="20"/>
          <w:szCs w:val="20"/>
        </w:rPr>
      </w:pPr>
    </w:p>
    <w:p w14:paraId="6673455B" w14:textId="77777777" w:rsidR="003E1595" w:rsidRDefault="003E1595" w:rsidP="00155411">
      <w:pPr>
        <w:shd w:val="clear" w:color="auto" w:fill="FFFFFF"/>
        <w:spacing w:before="100" w:beforeAutospacing="1" w:after="100" w:afterAutospacing="1" w:line="240" w:lineRule="auto"/>
        <w:jc w:val="both"/>
        <w:rPr>
          <w:rFonts w:ascii="Arial" w:hAnsi="Arial" w:cs="Arial"/>
          <w:bCs/>
          <w:iCs/>
          <w:color w:val="000000" w:themeColor="text1"/>
          <w:sz w:val="20"/>
          <w:szCs w:val="20"/>
        </w:rPr>
      </w:pPr>
    </w:p>
    <w:p w14:paraId="76636700" w14:textId="77777777" w:rsidR="003E1595" w:rsidRDefault="003E1595" w:rsidP="00155411">
      <w:pPr>
        <w:shd w:val="clear" w:color="auto" w:fill="FFFFFF"/>
        <w:spacing w:before="100" w:beforeAutospacing="1" w:after="100" w:afterAutospacing="1" w:line="240" w:lineRule="auto"/>
        <w:jc w:val="both"/>
        <w:rPr>
          <w:rFonts w:ascii="Arial" w:hAnsi="Arial" w:cs="Arial"/>
          <w:bCs/>
          <w:iCs/>
          <w:color w:val="000000" w:themeColor="text1"/>
          <w:sz w:val="20"/>
          <w:szCs w:val="20"/>
        </w:rPr>
      </w:pPr>
    </w:p>
    <w:p w14:paraId="04C09541" w14:textId="13C7E330" w:rsidR="00155411" w:rsidRPr="00235A2D" w:rsidRDefault="00155411" w:rsidP="00155411">
      <w:pPr>
        <w:shd w:val="clear" w:color="auto" w:fill="FFFFFF"/>
        <w:spacing w:before="100" w:beforeAutospacing="1" w:after="100" w:afterAutospacing="1" w:line="240" w:lineRule="auto"/>
        <w:jc w:val="both"/>
        <w:rPr>
          <w:rFonts w:asciiTheme="minorBidi" w:eastAsia="Times New Roman" w:hAnsiTheme="minorBidi"/>
          <w:color w:val="000000" w:themeColor="text1"/>
          <w:sz w:val="20"/>
          <w:szCs w:val="20"/>
          <w:lang w:eastAsia="zh-CN"/>
        </w:rPr>
      </w:pPr>
      <w:r w:rsidRPr="00235A2D">
        <w:rPr>
          <w:rFonts w:ascii="Arial" w:hAnsi="Arial" w:cs="Arial"/>
          <w:bCs/>
          <w:iCs/>
          <w:color w:val="000000" w:themeColor="text1"/>
          <w:sz w:val="20"/>
          <w:szCs w:val="20"/>
        </w:rPr>
        <w:t xml:space="preserve">Die </w:t>
      </w:r>
      <w:r w:rsidRPr="00235A2D">
        <w:rPr>
          <w:rFonts w:asciiTheme="minorBidi" w:eastAsia="Times New Roman" w:hAnsiTheme="minorBidi"/>
          <w:b/>
          <w:bCs/>
          <w:color w:val="000000" w:themeColor="text1"/>
          <w:sz w:val="20"/>
          <w:szCs w:val="20"/>
          <w:lang w:eastAsia="zh-CN"/>
        </w:rPr>
        <w:t xml:space="preserve">MIIOS GmbH </w:t>
      </w:r>
      <w:r w:rsidRPr="00235A2D">
        <w:rPr>
          <w:rFonts w:asciiTheme="minorBidi" w:eastAsia="Times New Roman" w:hAnsiTheme="minorBidi"/>
          <w:color w:val="000000" w:themeColor="text1"/>
          <w:sz w:val="20"/>
          <w:szCs w:val="20"/>
          <w:lang w:eastAsia="zh-CN"/>
        </w:rPr>
        <w:t xml:space="preserve">bietet Entscheidern einen einzigartigen Zugang zu Informationen, Beratung, Stichproben, Methoden sowie ein weitreichendes Experten-Netzwerk – immer mit dem Versprechen, zeitgerecht die bestmöglichen Grundlagen für erfolgreiches Management zu liefern. Individuell, wirtschaftlich und zuverlässig. </w:t>
      </w:r>
    </w:p>
    <w:p w14:paraId="6B2A8067" w14:textId="77777777" w:rsidR="004B2E4C" w:rsidRPr="00235A2D" w:rsidRDefault="00155411" w:rsidP="00155411">
      <w:pPr>
        <w:spacing w:after="240" w:line="240" w:lineRule="auto"/>
        <w:jc w:val="both"/>
        <w:rPr>
          <w:rFonts w:ascii="Arial" w:hAnsi="Arial" w:cs="Arial"/>
          <w:i/>
          <w:strike/>
          <w:color w:val="FF0000"/>
          <w:sz w:val="20"/>
          <w:szCs w:val="20"/>
        </w:rPr>
      </w:pPr>
      <w:r w:rsidRPr="00235A2D">
        <w:rPr>
          <w:rFonts w:ascii="Arial" w:hAnsi="Arial" w:cs="Arial"/>
          <w:noProof/>
          <w:sz w:val="20"/>
          <w:szCs w:val="20"/>
          <w:lang w:eastAsia="de-DE"/>
        </w:rPr>
        <w:drawing>
          <wp:inline distT="0" distB="0" distL="0" distR="0" wp14:anchorId="3B6A6A61" wp14:editId="2C830E3D">
            <wp:extent cx="852985" cy="852985"/>
            <wp:effectExtent l="0" t="0" r="0" b="0"/>
            <wp:docPr id="2" name="Grafik 2" descr="C:\Users\eheise\AppData\Local\Microsoft\Windows\INetCache\Content.Word\n_hau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eise\AppData\Local\Microsoft\Windows\INetCache\Content.Word\n_haupt.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6176" cy="856176"/>
                    </a:xfrm>
                    <a:prstGeom prst="rect">
                      <a:avLst/>
                    </a:prstGeom>
                    <a:noFill/>
                    <a:ln>
                      <a:noFill/>
                    </a:ln>
                  </pic:spPr>
                </pic:pic>
              </a:graphicData>
            </a:graphic>
          </wp:inline>
        </w:drawing>
      </w:r>
      <w:r w:rsidRPr="00235A2D">
        <w:rPr>
          <w:rFonts w:ascii="Century Gothic" w:hAnsi="Century Gothic"/>
          <w:i/>
          <w:noProof/>
          <w:sz w:val="20"/>
          <w:szCs w:val="20"/>
          <w:lang w:eastAsia="de-DE"/>
        </w:rPr>
        <mc:AlternateContent>
          <mc:Choice Requires="wps">
            <w:drawing>
              <wp:anchor distT="0" distB="0" distL="114300" distR="114300" simplePos="0" relativeHeight="251658240" behindDoc="0" locked="0" layoutInCell="1" allowOverlap="1" wp14:anchorId="4F8FD871" wp14:editId="5C6F349A">
                <wp:simplePos x="0" y="0"/>
                <wp:positionH relativeFrom="margin">
                  <wp:posOffset>1271514</wp:posOffset>
                </wp:positionH>
                <wp:positionV relativeFrom="paragraph">
                  <wp:posOffset>-4884</wp:posOffset>
                </wp:positionV>
                <wp:extent cx="3895725" cy="933450"/>
                <wp:effectExtent l="0" t="0" r="9525" b="0"/>
                <wp:wrapNone/>
                <wp:docPr id="5" name="Textfeld 5"/>
                <wp:cNvGraphicFramePr/>
                <a:graphic xmlns:a="http://schemas.openxmlformats.org/drawingml/2006/main">
                  <a:graphicData uri="http://schemas.microsoft.com/office/word/2010/wordprocessingShape">
                    <wps:wsp>
                      <wps:cNvSpPr txBox="1"/>
                      <wps:spPr>
                        <a:xfrm>
                          <a:off x="0" y="0"/>
                          <a:ext cx="3895725" cy="933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E511C13" w14:textId="77777777" w:rsidR="00F82A1C" w:rsidRPr="00155411" w:rsidRDefault="00F82A1C" w:rsidP="00F82A1C">
                            <w:pPr>
                              <w:rPr>
                                <w:rFonts w:asciiTheme="minorBidi" w:hAnsiTheme="minorBidi"/>
                                <w:color w:val="000000" w:themeColor="text1"/>
                                <w:sz w:val="24"/>
                                <w:szCs w:val="24"/>
                              </w:rPr>
                            </w:pPr>
                            <w:r w:rsidRPr="00155411">
                              <w:rPr>
                                <w:rFonts w:asciiTheme="minorBidi" w:hAnsiTheme="minorBidi"/>
                                <w:color w:val="000000" w:themeColor="text1"/>
                                <w:sz w:val="24"/>
                                <w:szCs w:val="24"/>
                              </w:rPr>
                              <w:t xml:space="preserve">Niklas Haupt, </w:t>
                            </w:r>
                            <w:r w:rsidR="00155411" w:rsidRPr="00155411">
                              <w:rPr>
                                <w:rFonts w:asciiTheme="minorBidi" w:hAnsiTheme="minorBidi"/>
                                <w:color w:val="000000" w:themeColor="text1"/>
                                <w:sz w:val="24"/>
                                <w:szCs w:val="24"/>
                              </w:rPr>
                              <w:t>Geschäftsführer</w:t>
                            </w:r>
                          </w:p>
                          <w:p w14:paraId="78AED958" w14:textId="77777777" w:rsidR="00155411" w:rsidRPr="00AE6B50" w:rsidRDefault="00F82A1C" w:rsidP="00F277C8">
                            <w:pPr>
                              <w:tabs>
                                <w:tab w:val="left" w:pos="1134"/>
                              </w:tabs>
                              <w:rPr>
                                <w:rFonts w:asciiTheme="minorBidi" w:hAnsiTheme="minorBidi"/>
                                <w:color w:val="000000" w:themeColor="text1"/>
                                <w:sz w:val="24"/>
                                <w:szCs w:val="24"/>
                              </w:rPr>
                            </w:pPr>
                            <w:r w:rsidRPr="00AE6B50">
                              <w:rPr>
                                <w:rFonts w:asciiTheme="minorBidi" w:hAnsiTheme="minorBidi"/>
                                <w:color w:val="000000" w:themeColor="text1"/>
                                <w:sz w:val="24"/>
                                <w:szCs w:val="24"/>
                              </w:rPr>
                              <w:t xml:space="preserve">Mail: </w:t>
                            </w:r>
                            <w:r w:rsidR="00155411" w:rsidRPr="00AE6B50">
                              <w:rPr>
                                <w:rFonts w:asciiTheme="minorBidi" w:hAnsiTheme="minorBidi"/>
                                <w:color w:val="000000" w:themeColor="text1"/>
                                <w:sz w:val="24"/>
                                <w:szCs w:val="24"/>
                              </w:rPr>
                              <w:t xml:space="preserve"> </w:t>
                            </w:r>
                            <w:r w:rsidR="00155411" w:rsidRPr="00AE6B50">
                              <w:rPr>
                                <w:rFonts w:asciiTheme="minorBidi" w:hAnsiTheme="minorBidi"/>
                                <w:color w:val="000000" w:themeColor="text1"/>
                                <w:sz w:val="24"/>
                                <w:szCs w:val="24"/>
                              </w:rPr>
                              <w:tab/>
                            </w:r>
                            <w:hyperlink r:id="rId12" w:history="1">
                              <w:r w:rsidR="00155411" w:rsidRPr="00F277C8">
                                <w:rPr>
                                  <w:rStyle w:val="Hyperlink"/>
                                  <w:rFonts w:asciiTheme="minorBidi" w:hAnsiTheme="minorBidi"/>
                                  <w:color w:val="auto"/>
                                  <w:sz w:val="24"/>
                                  <w:szCs w:val="24"/>
                                </w:rPr>
                                <w:t>niklas.haupt@miios.de</w:t>
                              </w:r>
                            </w:hyperlink>
                          </w:p>
                          <w:p w14:paraId="66D4FA01" w14:textId="77777777" w:rsidR="00155411" w:rsidRPr="00155411" w:rsidRDefault="00155411" w:rsidP="00F277C8">
                            <w:pPr>
                              <w:tabs>
                                <w:tab w:val="left" w:pos="1134"/>
                              </w:tabs>
                              <w:rPr>
                                <w:rFonts w:asciiTheme="minorBidi" w:hAnsiTheme="minorBidi"/>
                                <w:color w:val="000000" w:themeColor="text1"/>
                                <w:sz w:val="24"/>
                                <w:szCs w:val="24"/>
                                <w:lang w:val="fr-FR"/>
                              </w:rPr>
                            </w:pPr>
                            <w:proofErr w:type="gramStart"/>
                            <w:r w:rsidRPr="00155411">
                              <w:rPr>
                                <w:rFonts w:asciiTheme="minorBidi" w:hAnsiTheme="minorBidi"/>
                                <w:color w:val="000000" w:themeColor="text1"/>
                                <w:sz w:val="24"/>
                                <w:szCs w:val="24"/>
                                <w:lang w:val="fr-FR"/>
                              </w:rPr>
                              <w:t>Telefon:</w:t>
                            </w:r>
                            <w:proofErr w:type="gramEnd"/>
                            <w:r w:rsidRPr="00155411">
                              <w:rPr>
                                <w:rFonts w:asciiTheme="minorBidi" w:hAnsiTheme="minorBidi"/>
                                <w:color w:val="000000" w:themeColor="text1"/>
                                <w:sz w:val="24"/>
                                <w:szCs w:val="24"/>
                                <w:lang w:val="fr-FR"/>
                              </w:rPr>
                              <w:t xml:space="preserve"> </w:t>
                            </w:r>
                            <w:r w:rsidR="00F277C8">
                              <w:rPr>
                                <w:rFonts w:asciiTheme="minorBidi" w:hAnsiTheme="minorBidi"/>
                                <w:color w:val="000000" w:themeColor="text1"/>
                                <w:sz w:val="24"/>
                                <w:szCs w:val="24"/>
                                <w:lang w:val="fr-FR"/>
                              </w:rPr>
                              <w:tab/>
                            </w:r>
                            <w:r w:rsidRPr="00155411">
                              <w:rPr>
                                <w:rFonts w:asciiTheme="minorBidi" w:hAnsiTheme="minorBidi"/>
                                <w:color w:val="000000" w:themeColor="text1"/>
                                <w:sz w:val="24"/>
                                <w:szCs w:val="24"/>
                                <w:lang w:val="fr-FR"/>
                              </w:rPr>
                              <w:t xml:space="preserve">+49 </w:t>
                            </w:r>
                            <w:r w:rsidR="00637D99">
                              <w:rPr>
                                <w:rFonts w:asciiTheme="minorBidi" w:hAnsiTheme="minorBidi"/>
                                <w:color w:val="000000" w:themeColor="text1"/>
                                <w:sz w:val="24"/>
                                <w:szCs w:val="24"/>
                                <w:lang w:val="fr-FR"/>
                              </w:rPr>
                              <w:t>173</w:t>
                            </w:r>
                            <w:r w:rsidRPr="00155411">
                              <w:rPr>
                                <w:rFonts w:asciiTheme="minorBidi" w:hAnsiTheme="minorBidi"/>
                                <w:color w:val="000000" w:themeColor="text1"/>
                                <w:sz w:val="24"/>
                                <w:szCs w:val="24"/>
                                <w:lang w:val="fr-FR"/>
                              </w:rPr>
                              <w:t xml:space="preserve"> </w:t>
                            </w:r>
                            <w:r w:rsidR="00637D99">
                              <w:rPr>
                                <w:rFonts w:asciiTheme="minorBidi" w:hAnsiTheme="minorBidi"/>
                                <w:color w:val="000000" w:themeColor="text1"/>
                                <w:sz w:val="24"/>
                                <w:szCs w:val="24"/>
                                <w:lang w:val="fr-FR"/>
                              </w:rPr>
                              <w:t>90 22 934</w:t>
                            </w:r>
                          </w:p>
                          <w:p w14:paraId="1387EDEE" w14:textId="77777777" w:rsidR="00F82A1C" w:rsidRPr="00155411" w:rsidRDefault="00F82A1C" w:rsidP="00F82A1C">
                            <w:pPr>
                              <w:tabs>
                                <w:tab w:val="left" w:pos="851"/>
                              </w:tabs>
                              <w:rPr>
                                <w:rFonts w:asciiTheme="minorBidi" w:hAnsiTheme="minorBidi"/>
                                <w:color w:val="000000" w:themeColor="text1"/>
                                <w:sz w:val="24"/>
                                <w:szCs w:val="24"/>
                                <w:lang w:val="fr-FR"/>
                              </w:rPr>
                            </w:pPr>
                          </w:p>
                          <w:p w14:paraId="60BF76B6" w14:textId="77777777" w:rsidR="00F82A1C" w:rsidRPr="00155411" w:rsidRDefault="00E7621D" w:rsidP="00F82A1C">
                            <w:pPr>
                              <w:tabs>
                                <w:tab w:val="left" w:pos="851"/>
                              </w:tabs>
                              <w:rPr>
                                <w:rFonts w:asciiTheme="minorBidi" w:hAnsiTheme="minorBidi"/>
                                <w:color w:val="000000" w:themeColor="text1"/>
                                <w:sz w:val="24"/>
                                <w:szCs w:val="24"/>
                              </w:rPr>
                            </w:pPr>
                            <w:r w:rsidRPr="00155411">
                              <w:rPr>
                                <w:rFonts w:asciiTheme="minorBidi" w:hAnsiTheme="minorBidi"/>
                                <w:color w:val="000000" w:themeColor="text1"/>
                                <w:sz w:val="24"/>
                                <w:szCs w:val="24"/>
                              </w:rPr>
                              <w:t>Telefon</w:t>
                            </w:r>
                            <w:r w:rsidR="00F82A1C" w:rsidRPr="00155411">
                              <w:rPr>
                                <w:rFonts w:asciiTheme="minorBidi" w:hAnsiTheme="minorBidi"/>
                                <w:color w:val="000000" w:themeColor="text1"/>
                                <w:sz w:val="24"/>
                                <w:szCs w:val="24"/>
                              </w:rPr>
                              <w:t>:</w:t>
                            </w:r>
                            <w:r w:rsidR="00F82A1C" w:rsidRPr="00155411">
                              <w:rPr>
                                <w:rFonts w:asciiTheme="minorBidi" w:hAnsiTheme="minorBidi"/>
                                <w:color w:val="000000" w:themeColor="text1"/>
                                <w:sz w:val="24"/>
                                <w:szCs w:val="24"/>
                              </w:rPr>
                              <w:tab/>
                              <w:t xml:space="preserve">+49 </w:t>
                            </w:r>
                            <w:r w:rsidR="003C0DBC" w:rsidRPr="00155411">
                              <w:rPr>
                                <w:rFonts w:asciiTheme="minorBidi" w:hAnsiTheme="minorBidi"/>
                                <w:color w:val="000000" w:themeColor="text1"/>
                                <w:sz w:val="24"/>
                                <w:szCs w:val="24"/>
                              </w:rPr>
                              <w:t>911 95 35 400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a="http://schemas.openxmlformats.org/drawingml/2006/main" xmlns:a16="http://schemas.microsoft.com/office/drawing/2014/main" xmlns:pic="http://schemas.openxmlformats.org/drawingml/2006/picture" xmlns:a14="http://schemas.microsoft.com/office/drawing/2010/main">
            <w:pict w14:anchorId="1F7CE389">
              <v:shape id="Textfeld 5" style="position:absolute;left:0;text-align:left;margin-left:100.1pt;margin-top:-.4pt;width:306.75pt;height:73.5pt;z-index:2516582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spid="_x0000_s1027"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" w14:anchorId="4F8FD871">
                <v:textbox>
                  <w:txbxContent>
                    <w:p w:rsidRPr="00155411" w:rsidR="00F82A1C" w:rsidP="00F82A1C" w:rsidRDefault="00F82A1C" w14:paraId="27D393E0" w14:textId="77777777">
                      <w:pPr>
                        <w:rPr>
                          <w:rFonts w:asciiTheme="minorBidi" w:hAnsiTheme="minorBidi"/>
                          <w:color w:val="000000" w:themeColor="text1"/>
                          <w:sz w:val="24"/>
                          <w:szCs w:val="24"/>
                        </w:rPr>
                      </w:pPr>
                      <w:r w:rsidRPr="00155411">
                        <w:rPr>
                          <w:rFonts w:asciiTheme="minorBidi" w:hAnsiTheme="minorBidi"/>
                          <w:color w:val="000000" w:themeColor="text1"/>
                          <w:sz w:val="24"/>
                          <w:szCs w:val="24"/>
                        </w:rPr>
                        <w:t xml:space="preserve">Niklas Haupt, </w:t>
                      </w:r>
                      <w:r w:rsidRPr="00155411" w:rsidR="00155411">
                        <w:rPr>
                          <w:rFonts w:asciiTheme="minorBidi" w:hAnsiTheme="minorBidi"/>
                          <w:color w:val="000000" w:themeColor="text1"/>
                          <w:sz w:val="24"/>
                          <w:szCs w:val="24"/>
                        </w:rPr>
                        <w:t>Geschäftsführer</w:t>
                      </w:r>
                    </w:p>
                    <w:p w:rsidRPr="00AE6B50" w:rsidR="00155411" w:rsidP="00F277C8" w:rsidRDefault="00F82A1C" w14:paraId="390F9489" w14:textId="77777777">
                      <w:pPr>
                        <w:tabs>
                          <w:tab w:val="left" w:pos="1134"/>
                        </w:tabs>
                        <w:rPr>
                          <w:rFonts w:asciiTheme="minorBidi" w:hAnsiTheme="minorBidi"/>
                          <w:color w:val="000000" w:themeColor="text1"/>
                          <w:sz w:val="24"/>
                          <w:szCs w:val="24"/>
                        </w:rPr>
                      </w:pPr>
                      <w:r w:rsidRPr="00AE6B50">
                        <w:rPr>
                          <w:rFonts w:asciiTheme="minorBidi" w:hAnsiTheme="minorBidi"/>
                          <w:color w:val="000000" w:themeColor="text1"/>
                          <w:sz w:val="24"/>
                          <w:szCs w:val="24"/>
                        </w:rPr>
                        <w:t xml:space="preserve">Mail: </w:t>
                      </w:r>
                      <w:r w:rsidRPr="00AE6B50" w:rsidR="00155411">
                        <w:rPr>
                          <w:rFonts w:asciiTheme="minorBidi" w:hAnsiTheme="minorBidi"/>
                          <w:color w:val="000000" w:themeColor="text1"/>
                          <w:sz w:val="24"/>
                          <w:szCs w:val="24"/>
                        </w:rPr>
                        <w:t xml:space="preserve"> </w:t>
                      </w:r>
                      <w:r w:rsidRPr="00AE6B50" w:rsidR="00155411">
                        <w:rPr>
                          <w:rFonts w:asciiTheme="minorBidi" w:hAnsiTheme="minorBidi"/>
                          <w:color w:val="000000" w:themeColor="text1"/>
                          <w:sz w:val="24"/>
                          <w:szCs w:val="24"/>
                        </w:rPr>
                        <w:tab/>
                      </w:r>
                      <w:hyperlink w:history="1" r:id="rId14">
                        <w:r w:rsidRPr="00F277C8" w:rsidR="00155411">
                          <w:rPr>
                            <w:rStyle w:val="Hyperlink"/>
                            <w:rFonts w:asciiTheme="minorBidi" w:hAnsiTheme="minorBidi"/>
                            <w:color w:val="auto"/>
                            <w:sz w:val="24"/>
                            <w:szCs w:val="24"/>
                          </w:rPr>
                          <w:t>niklas.haupt@miios.de</w:t>
                        </w:r>
                      </w:hyperlink>
                    </w:p>
                    <w:p w:rsidRPr="00155411" w:rsidR="00155411" w:rsidP="00F277C8" w:rsidRDefault="00155411" w14:paraId="050C683A" w14:textId="77777777">
                      <w:pPr>
                        <w:tabs>
                          <w:tab w:val="left" w:pos="1134"/>
                        </w:tabs>
                        <w:rPr>
                          <w:rFonts w:asciiTheme="minorBidi" w:hAnsiTheme="minorBidi"/>
                          <w:color w:val="000000" w:themeColor="text1"/>
                          <w:sz w:val="24"/>
                          <w:szCs w:val="24"/>
                          <w:lang w:val="fr-FR"/>
                        </w:rPr>
                      </w:pPr>
                      <w:r w:rsidRPr="00155411">
                        <w:rPr>
                          <w:rFonts w:asciiTheme="minorBidi" w:hAnsiTheme="minorBidi"/>
                          <w:color w:val="000000" w:themeColor="text1"/>
                          <w:sz w:val="24"/>
                          <w:szCs w:val="24"/>
                          <w:lang w:val="fr-FR"/>
                        </w:rPr>
                        <w:t xml:space="preserve">Telefon: </w:t>
                      </w:r>
                      <w:r w:rsidR="00F277C8">
                        <w:rPr>
                          <w:rFonts w:asciiTheme="minorBidi" w:hAnsiTheme="minorBidi"/>
                          <w:color w:val="000000" w:themeColor="text1"/>
                          <w:sz w:val="24"/>
                          <w:szCs w:val="24"/>
                          <w:lang w:val="fr-FR"/>
                        </w:rPr>
                        <w:tab/>
                      </w:r>
                      <w:r w:rsidRPr="00155411">
                        <w:rPr>
                          <w:rFonts w:asciiTheme="minorBidi" w:hAnsiTheme="minorBidi"/>
                          <w:color w:val="000000" w:themeColor="text1"/>
                          <w:sz w:val="24"/>
                          <w:szCs w:val="24"/>
                          <w:lang w:val="fr-FR"/>
                        </w:rPr>
                        <w:t xml:space="preserve">+49 </w:t>
                      </w:r>
                      <w:r w:rsidR="00637D99">
                        <w:rPr>
                          <w:rFonts w:asciiTheme="minorBidi" w:hAnsiTheme="minorBidi"/>
                          <w:color w:val="000000" w:themeColor="text1"/>
                          <w:sz w:val="24"/>
                          <w:szCs w:val="24"/>
                          <w:lang w:val="fr-FR"/>
                        </w:rPr>
                        <w:t>173</w:t>
                      </w:r>
                      <w:r w:rsidRPr="00155411">
                        <w:rPr>
                          <w:rFonts w:asciiTheme="minorBidi" w:hAnsiTheme="minorBidi"/>
                          <w:color w:val="000000" w:themeColor="text1"/>
                          <w:sz w:val="24"/>
                          <w:szCs w:val="24"/>
                          <w:lang w:val="fr-FR"/>
                        </w:rPr>
                        <w:t xml:space="preserve"> </w:t>
                      </w:r>
                      <w:r w:rsidR="00637D99">
                        <w:rPr>
                          <w:rFonts w:asciiTheme="minorBidi" w:hAnsiTheme="minorBidi"/>
                          <w:color w:val="000000" w:themeColor="text1"/>
                          <w:sz w:val="24"/>
                          <w:szCs w:val="24"/>
                          <w:lang w:val="fr-FR"/>
                        </w:rPr>
                        <w:t>90 22 934</w:t>
                      </w:r>
                    </w:p>
                    <w:p w:rsidRPr="00155411" w:rsidR="00F82A1C" w:rsidP="00F82A1C" w:rsidRDefault="00F82A1C" w14:paraId="672A6659" w14:textId="77777777">
                      <w:pPr>
                        <w:tabs>
                          <w:tab w:val="left" w:pos="851"/>
                        </w:tabs>
                        <w:rPr>
                          <w:rFonts w:asciiTheme="minorBidi" w:hAnsiTheme="minorBidi"/>
                          <w:color w:val="000000" w:themeColor="text1"/>
                          <w:sz w:val="24"/>
                          <w:szCs w:val="24"/>
                          <w:lang w:val="fr-FR"/>
                        </w:rPr>
                      </w:pPr>
                    </w:p>
                    <w:p w:rsidRPr="00155411" w:rsidR="00F82A1C" w:rsidP="00F82A1C" w:rsidRDefault="00E7621D" w14:paraId="348FE542" w14:textId="77777777">
                      <w:pPr>
                        <w:tabs>
                          <w:tab w:val="left" w:pos="851"/>
                        </w:tabs>
                        <w:rPr>
                          <w:rFonts w:asciiTheme="minorBidi" w:hAnsiTheme="minorBidi"/>
                          <w:color w:val="000000" w:themeColor="text1"/>
                          <w:sz w:val="24"/>
                          <w:szCs w:val="24"/>
                        </w:rPr>
                      </w:pPr>
                      <w:r w:rsidRPr="00155411">
                        <w:rPr>
                          <w:rFonts w:asciiTheme="minorBidi" w:hAnsiTheme="minorBidi"/>
                          <w:color w:val="000000" w:themeColor="text1"/>
                          <w:sz w:val="24"/>
                          <w:szCs w:val="24"/>
                        </w:rPr>
                        <w:t>Telefon</w:t>
                      </w:r>
                      <w:r w:rsidRPr="00155411" w:rsidR="00F82A1C">
                        <w:rPr>
                          <w:rFonts w:asciiTheme="minorBidi" w:hAnsiTheme="minorBidi"/>
                          <w:color w:val="000000" w:themeColor="text1"/>
                          <w:sz w:val="24"/>
                          <w:szCs w:val="24"/>
                        </w:rPr>
                        <w:t>:</w:t>
                      </w:r>
                      <w:r w:rsidRPr="00155411" w:rsidR="00F82A1C">
                        <w:rPr>
                          <w:rFonts w:asciiTheme="minorBidi" w:hAnsiTheme="minorBidi"/>
                          <w:color w:val="000000" w:themeColor="text1"/>
                          <w:sz w:val="24"/>
                          <w:szCs w:val="24"/>
                        </w:rPr>
                        <w:tab/>
                      </w:r>
                      <w:r w:rsidRPr="00155411" w:rsidR="00F82A1C">
                        <w:rPr>
                          <w:rFonts w:asciiTheme="minorBidi" w:hAnsiTheme="minorBidi"/>
                          <w:color w:val="000000" w:themeColor="text1"/>
                          <w:sz w:val="24"/>
                          <w:szCs w:val="24"/>
                        </w:rPr>
                        <w:t xml:space="preserve">+49 </w:t>
                      </w:r>
                      <w:r w:rsidRPr="00155411" w:rsidR="003C0DBC">
                        <w:rPr>
                          <w:rFonts w:asciiTheme="minorBidi" w:hAnsiTheme="minorBidi"/>
                          <w:color w:val="000000" w:themeColor="text1"/>
                          <w:sz w:val="24"/>
                          <w:szCs w:val="24"/>
                        </w:rPr>
                        <w:t>911 95 35 400</w:t>
                      </w:r>
                    </w:p>
                  </w:txbxContent>
                </v:textbox>
                <w10:wrap anchorx="margin"/>
              </v:shape>
            </w:pict>
          </mc:Fallback>
        </mc:AlternateContent>
      </w:r>
    </w:p>
    <w:sectPr w:rsidR="004B2E4C" w:rsidRPr="00235A2D" w:rsidSect="00235A2D">
      <w:headerReference w:type="default" r:id="rId15"/>
      <w:pgSz w:w="11906" w:h="16838"/>
      <w:pgMar w:top="1985" w:right="1418" w:bottom="1134" w:left="1418"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ED640F" w14:textId="77777777" w:rsidR="00683DC8" w:rsidRDefault="00683DC8" w:rsidP="004B2E4C">
      <w:pPr>
        <w:spacing w:after="0" w:line="240" w:lineRule="auto"/>
      </w:pPr>
      <w:r>
        <w:separator/>
      </w:r>
    </w:p>
  </w:endnote>
  <w:endnote w:type="continuationSeparator" w:id="0">
    <w:p w14:paraId="4B283A0E" w14:textId="77777777" w:rsidR="00683DC8" w:rsidRDefault="00683DC8" w:rsidP="004B2E4C">
      <w:pPr>
        <w:spacing w:after="0" w:line="240" w:lineRule="auto"/>
      </w:pPr>
      <w:r>
        <w:continuationSeparator/>
      </w:r>
    </w:p>
  </w:endnote>
  <w:endnote w:type="continuationNotice" w:id="1">
    <w:p w14:paraId="218D70D0" w14:textId="77777777" w:rsidR="00683DC8" w:rsidRDefault="00683D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5DA66A" w14:textId="77777777" w:rsidR="00683DC8" w:rsidRDefault="00683DC8" w:rsidP="004B2E4C">
      <w:pPr>
        <w:spacing w:after="0" w:line="240" w:lineRule="auto"/>
      </w:pPr>
      <w:r>
        <w:separator/>
      </w:r>
    </w:p>
  </w:footnote>
  <w:footnote w:type="continuationSeparator" w:id="0">
    <w:p w14:paraId="3E9DC3FC" w14:textId="77777777" w:rsidR="00683DC8" w:rsidRDefault="00683DC8" w:rsidP="004B2E4C">
      <w:pPr>
        <w:spacing w:after="0" w:line="240" w:lineRule="auto"/>
      </w:pPr>
      <w:r>
        <w:continuationSeparator/>
      </w:r>
    </w:p>
  </w:footnote>
  <w:footnote w:type="continuationNotice" w:id="1">
    <w:p w14:paraId="1F542F21" w14:textId="77777777" w:rsidR="00683DC8" w:rsidRDefault="00683DC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392AB" w14:textId="77777777" w:rsidR="004B2E4C" w:rsidRDefault="00ED601E" w:rsidP="00AE6B50">
    <w:pPr>
      <w:pStyle w:val="Kopfzeile"/>
      <w:ind w:right="110"/>
      <w:jc w:val="right"/>
      <w:rPr>
        <w:rFonts w:ascii="Century Gothic" w:hAnsi="Century Gothic"/>
        <w:color w:val="808080" w:themeColor="background1" w:themeShade="80"/>
        <w:sz w:val="24"/>
      </w:rPr>
    </w:pPr>
    <w:r w:rsidRPr="00AE6B50">
      <w:rPr>
        <w:rFonts w:ascii="Century Gothic" w:hAnsi="Century Gothic"/>
        <w:noProof/>
        <w:color w:val="808080" w:themeColor="background1" w:themeShade="80"/>
        <w:sz w:val="24"/>
        <w:lang w:eastAsia="de-DE"/>
      </w:rPr>
      <w:drawing>
        <wp:inline distT="0" distB="0" distL="0" distR="0" wp14:anchorId="653481AC" wp14:editId="2A5FA27D">
          <wp:extent cx="893090" cy="542658"/>
          <wp:effectExtent l="0" t="0" r="2540" b="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893090" cy="542658"/>
                  </a:xfrm>
                  <a:prstGeom prst="rect">
                    <a:avLst/>
                  </a:prstGeom>
                </pic:spPr>
              </pic:pic>
            </a:graphicData>
          </a:graphic>
        </wp:inline>
      </w:drawing>
    </w:r>
    <w:r w:rsidR="001F6B0F">
      <w:rPr>
        <w:noProof/>
      </w:rPr>
      <w:drawing>
        <wp:anchor distT="0" distB="0" distL="114300" distR="114300" simplePos="0" relativeHeight="251658240" behindDoc="1" locked="0" layoutInCell="1" allowOverlap="1" wp14:anchorId="31E96AAE" wp14:editId="62AE63CF">
          <wp:simplePos x="0" y="0"/>
          <wp:positionH relativeFrom="column">
            <wp:posOffset>4732655</wp:posOffset>
          </wp:positionH>
          <wp:positionV relativeFrom="paragraph">
            <wp:posOffset>15240</wp:posOffset>
          </wp:positionV>
          <wp:extent cx="908050" cy="508635"/>
          <wp:effectExtent l="0" t="0" r="0" b="0"/>
          <wp:wrapThrough wrapText="bothSides">
            <wp:wrapPolygon edited="0">
              <wp:start x="0" y="0"/>
              <wp:lineTo x="0" y="21034"/>
              <wp:lineTo x="21449" y="21034"/>
              <wp:lineTo x="21449" y="0"/>
              <wp:lineTo x="0" y="0"/>
            </wp:wrapPolygon>
          </wp:wrapThrough>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8050" cy="508635"/>
                  </a:xfrm>
                  <a:prstGeom prst="rect">
                    <a:avLst/>
                  </a:prstGeom>
                  <a:noFill/>
                </pic:spPr>
              </pic:pic>
            </a:graphicData>
          </a:graphic>
          <wp14:sizeRelH relativeFrom="page">
            <wp14:pctWidth>0</wp14:pctWidth>
          </wp14:sizeRelH>
          <wp14:sizeRelV relativeFrom="page">
            <wp14:pctHeight>0</wp14:pctHeight>
          </wp14:sizeRelV>
        </wp:anchor>
      </w:drawing>
    </w:r>
  </w:p>
  <w:p w14:paraId="52CE7426" w14:textId="77777777" w:rsidR="004B2E4C" w:rsidRDefault="004B2E4C" w:rsidP="00AE6B50">
    <w:pPr>
      <w:pStyle w:val="Kopfzeile"/>
      <w:jc w:val="right"/>
      <w:rPr>
        <w:rFonts w:ascii="Century Gothic" w:hAnsi="Century Gothic"/>
        <w:color w:val="808080" w:themeColor="background1" w:themeShade="80"/>
        <w:sz w:val="24"/>
      </w:rPr>
    </w:pPr>
  </w:p>
  <w:p w14:paraId="554AC153" w14:textId="77777777" w:rsidR="004B2E4C" w:rsidRPr="00D170B7" w:rsidRDefault="004B2E4C" w:rsidP="004B2E4C">
    <w:pPr>
      <w:pStyle w:val="Kopfzeile"/>
      <w:rPr>
        <w:rFonts w:ascii="Arial" w:hAnsi="Arial" w:cs="Arial"/>
        <w:color w:val="808080" w:themeColor="background1" w:themeShade="80"/>
        <w:sz w:val="24"/>
      </w:rPr>
    </w:pPr>
    <w:r w:rsidRPr="00D170B7">
      <w:rPr>
        <w:rFonts w:ascii="Arial" w:hAnsi="Arial" w:cs="Arial"/>
        <w:color w:val="808080" w:themeColor="background1" w:themeShade="80"/>
        <w:sz w:val="24"/>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C6A6D"/>
    <w:multiLevelType w:val="hybridMultilevel"/>
    <w:tmpl w:val="34400B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F957FE5"/>
    <w:multiLevelType w:val="hybridMultilevel"/>
    <w:tmpl w:val="6ADCD15A"/>
    <w:lvl w:ilvl="0" w:tplc="F596FB46">
      <w:numFmt w:val="bullet"/>
      <w:lvlText w:val="•"/>
      <w:lvlJc w:val="left"/>
      <w:pPr>
        <w:ind w:left="1065" w:hanging="705"/>
      </w:pPr>
      <w:rPr>
        <w:rFonts w:ascii="Century Gothic" w:eastAsiaTheme="minorHAnsi" w:hAnsi="Century Gothic"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E40E14"/>
    <w:multiLevelType w:val="hybridMultilevel"/>
    <w:tmpl w:val="95901F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0E476B2"/>
    <w:multiLevelType w:val="hybridMultilevel"/>
    <w:tmpl w:val="F02A419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61A54012"/>
    <w:multiLevelType w:val="hybridMultilevel"/>
    <w:tmpl w:val="4F004790"/>
    <w:lvl w:ilvl="0" w:tplc="F596FB46">
      <w:numFmt w:val="bullet"/>
      <w:lvlText w:val="•"/>
      <w:lvlJc w:val="left"/>
      <w:pPr>
        <w:ind w:left="1065" w:hanging="705"/>
      </w:pPr>
      <w:rPr>
        <w:rFonts w:ascii="Century Gothic" w:eastAsiaTheme="minorHAnsi" w:hAnsi="Century Gothic"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9795E11"/>
    <w:multiLevelType w:val="hybridMultilevel"/>
    <w:tmpl w:val="19C4D0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224753534">
    <w:abstractNumId w:val="0"/>
  </w:num>
  <w:num w:numId="2" w16cid:durableId="1939368384">
    <w:abstractNumId w:val="1"/>
  </w:num>
  <w:num w:numId="3" w16cid:durableId="1361125734">
    <w:abstractNumId w:val="4"/>
  </w:num>
  <w:num w:numId="4" w16cid:durableId="411270631">
    <w:abstractNumId w:val="2"/>
  </w:num>
  <w:num w:numId="5" w16cid:durableId="1443915269">
    <w:abstractNumId w:val="5"/>
  </w:num>
  <w:num w:numId="6" w16cid:durableId="9341741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E4C"/>
    <w:rsid w:val="000030EE"/>
    <w:rsid w:val="00011D30"/>
    <w:rsid w:val="00012FE5"/>
    <w:rsid w:val="000130B3"/>
    <w:rsid w:val="000156D6"/>
    <w:rsid w:val="00016B34"/>
    <w:rsid w:val="0001735F"/>
    <w:rsid w:val="000219E5"/>
    <w:rsid w:val="000221D0"/>
    <w:rsid w:val="0002459F"/>
    <w:rsid w:val="00042AED"/>
    <w:rsid w:val="0004448F"/>
    <w:rsid w:val="00045171"/>
    <w:rsid w:val="000513BC"/>
    <w:rsid w:val="000539AF"/>
    <w:rsid w:val="00054304"/>
    <w:rsid w:val="0005463F"/>
    <w:rsid w:val="000709A6"/>
    <w:rsid w:val="00073CD1"/>
    <w:rsid w:val="000746EE"/>
    <w:rsid w:val="00075228"/>
    <w:rsid w:val="00077CA8"/>
    <w:rsid w:val="00081CEA"/>
    <w:rsid w:val="0008634D"/>
    <w:rsid w:val="000908B0"/>
    <w:rsid w:val="00091C80"/>
    <w:rsid w:val="00096733"/>
    <w:rsid w:val="000A1D6C"/>
    <w:rsid w:val="000A5258"/>
    <w:rsid w:val="000A5F24"/>
    <w:rsid w:val="000C1482"/>
    <w:rsid w:val="000C152F"/>
    <w:rsid w:val="000C71DA"/>
    <w:rsid w:val="000D1F14"/>
    <w:rsid w:val="000E27FF"/>
    <w:rsid w:val="000F0DC6"/>
    <w:rsid w:val="000F29D4"/>
    <w:rsid w:val="000F48B8"/>
    <w:rsid w:val="00101B4B"/>
    <w:rsid w:val="00102095"/>
    <w:rsid w:val="0011534B"/>
    <w:rsid w:val="00123AF6"/>
    <w:rsid w:val="00130167"/>
    <w:rsid w:val="00134B49"/>
    <w:rsid w:val="00141ECF"/>
    <w:rsid w:val="0014535E"/>
    <w:rsid w:val="00152745"/>
    <w:rsid w:val="00154BA6"/>
    <w:rsid w:val="00155411"/>
    <w:rsid w:val="001565C2"/>
    <w:rsid w:val="00156B69"/>
    <w:rsid w:val="0015716F"/>
    <w:rsid w:val="00157838"/>
    <w:rsid w:val="00161A2B"/>
    <w:rsid w:val="00163B42"/>
    <w:rsid w:val="00163CB9"/>
    <w:rsid w:val="00164072"/>
    <w:rsid w:val="00164634"/>
    <w:rsid w:val="00171945"/>
    <w:rsid w:val="00175D58"/>
    <w:rsid w:val="00177BC3"/>
    <w:rsid w:val="0018103A"/>
    <w:rsid w:val="0019699A"/>
    <w:rsid w:val="001A3A19"/>
    <w:rsid w:val="001A4914"/>
    <w:rsid w:val="001A4A2E"/>
    <w:rsid w:val="001A57F7"/>
    <w:rsid w:val="001A77C1"/>
    <w:rsid w:val="001B2991"/>
    <w:rsid w:val="001C17D7"/>
    <w:rsid w:val="001C1CFD"/>
    <w:rsid w:val="001C3969"/>
    <w:rsid w:val="001C3C22"/>
    <w:rsid w:val="001C4722"/>
    <w:rsid w:val="001C5A2D"/>
    <w:rsid w:val="001C6BF8"/>
    <w:rsid w:val="001D0EB2"/>
    <w:rsid w:val="001D0FE9"/>
    <w:rsid w:val="001D2E50"/>
    <w:rsid w:val="001D33CE"/>
    <w:rsid w:val="001D5A80"/>
    <w:rsid w:val="001D6171"/>
    <w:rsid w:val="001E6A75"/>
    <w:rsid w:val="001F12EA"/>
    <w:rsid w:val="001F49CD"/>
    <w:rsid w:val="001F4F97"/>
    <w:rsid w:val="001F6B0F"/>
    <w:rsid w:val="001F7F01"/>
    <w:rsid w:val="002023D9"/>
    <w:rsid w:val="00204E42"/>
    <w:rsid w:val="00207DA0"/>
    <w:rsid w:val="00212AE7"/>
    <w:rsid w:val="002136DF"/>
    <w:rsid w:val="002148C9"/>
    <w:rsid w:val="00221555"/>
    <w:rsid w:val="00227046"/>
    <w:rsid w:val="00231895"/>
    <w:rsid w:val="00233ACC"/>
    <w:rsid w:val="00234A9E"/>
    <w:rsid w:val="00235A2D"/>
    <w:rsid w:val="002368BF"/>
    <w:rsid w:val="00236B68"/>
    <w:rsid w:val="002375BE"/>
    <w:rsid w:val="00237D8F"/>
    <w:rsid w:val="0024117C"/>
    <w:rsid w:val="002427CE"/>
    <w:rsid w:val="002429B6"/>
    <w:rsid w:val="002432E3"/>
    <w:rsid w:val="00243A61"/>
    <w:rsid w:val="00244865"/>
    <w:rsid w:val="00244C2B"/>
    <w:rsid w:val="00245BC5"/>
    <w:rsid w:val="002460B0"/>
    <w:rsid w:val="0024755C"/>
    <w:rsid w:val="002500BF"/>
    <w:rsid w:val="00250F05"/>
    <w:rsid w:val="002517B6"/>
    <w:rsid w:val="00251C7E"/>
    <w:rsid w:val="00256889"/>
    <w:rsid w:val="00261E46"/>
    <w:rsid w:val="00263850"/>
    <w:rsid w:val="00271AF3"/>
    <w:rsid w:val="002729D0"/>
    <w:rsid w:val="00272F88"/>
    <w:rsid w:val="00274E1D"/>
    <w:rsid w:val="00277E54"/>
    <w:rsid w:val="002807C0"/>
    <w:rsid w:val="002822AC"/>
    <w:rsid w:val="00285B2B"/>
    <w:rsid w:val="00285EAF"/>
    <w:rsid w:val="002862A0"/>
    <w:rsid w:val="002939B2"/>
    <w:rsid w:val="002A0DA6"/>
    <w:rsid w:val="002A4B16"/>
    <w:rsid w:val="002A4C95"/>
    <w:rsid w:val="002A7C2F"/>
    <w:rsid w:val="002B02BF"/>
    <w:rsid w:val="002B1471"/>
    <w:rsid w:val="002B1E2E"/>
    <w:rsid w:val="002C6706"/>
    <w:rsid w:val="002D2690"/>
    <w:rsid w:val="002D3FA8"/>
    <w:rsid w:val="002D589D"/>
    <w:rsid w:val="002E69DE"/>
    <w:rsid w:val="002F4B65"/>
    <w:rsid w:val="002F54E0"/>
    <w:rsid w:val="003012E0"/>
    <w:rsid w:val="003076A5"/>
    <w:rsid w:val="00311DB6"/>
    <w:rsid w:val="0031258B"/>
    <w:rsid w:val="0031433A"/>
    <w:rsid w:val="003205FD"/>
    <w:rsid w:val="00321DE5"/>
    <w:rsid w:val="00323BD1"/>
    <w:rsid w:val="00331421"/>
    <w:rsid w:val="0033718E"/>
    <w:rsid w:val="00340F9E"/>
    <w:rsid w:val="003421F8"/>
    <w:rsid w:val="00344664"/>
    <w:rsid w:val="003500EE"/>
    <w:rsid w:val="00353C1F"/>
    <w:rsid w:val="003609EB"/>
    <w:rsid w:val="003630DF"/>
    <w:rsid w:val="00363C46"/>
    <w:rsid w:val="00370B5F"/>
    <w:rsid w:val="00372953"/>
    <w:rsid w:val="003735D2"/>
    <w:rsid w:val="00377400"/>
    <w:rsid w:val="00384261"/>
    <w:rsid w:val="00390E82"/>
    <w:rsid w:val="003929E0"/>
    <w:rsid w:val="00395551"/>
    <w:rsid w:val="003A168E"/>
    <w:rsid w:val="003A40A1"/>
    <w:rsid w:val="003A59B4"/>
    <w:rsid w:val="003A6362"/>
    <w:rsid w:val="003B4B22"/>
    <w:rsid w:val="003C0DBC"/>
    <w:rsid w:val="003C2C3D"/>
    <w:rsid w:val="003C2FDE"/>
    <w:rsid w:val="003C33E5"/>
    <w:rsid w:val="003C38FB"/>
    <w:rsid w:val="003C458A"/>
    <w:rsid w:val="003C55A9"/>
    <w:rsid w:val="003C6FA4"/>
    <w:rsid w:val="003D5D8D"/>
    <w:rsid w:val="003D7228"/>
    <w:rsid w:val="003E1595"/>
    <w:rsid w:val="003F7B4F"/>
    <w:rsid w:val="0041086F"/>
    <w:rsid w:val="00410923"/>
    <w:rsid w:val="00411E01"/>
    <w:rsid w:val="0041217B"/>
    <w:rsid w:val="00414FD2"/>
    <w:rsid w:val="00432A9F"/>
    <w:rsid w:val="00432F23"/>
    <w:rsid w:val="0043797E"/>
    <w:rsid w:val="00437EE9"/>
    <w:rsid w:val="004450C5"/>
    <w:rsid w:val="00452F88"/>
    <w:rsid w:val="0045592F"/>
    <w:rsid w:val="00455942"/>
    <w:rsid w:val="004614BD"/>
    <w:rsid w:val="00462B8D"/>
    <w:rsid w:val="0047091E"/>
    <w:rsid w:val="004715A0"/>
    <w:rsid w:val="00471D1D"/>
    <w:rsid w:val="00492881"/>
    <w:rsid w:val="0049348A"/>
    <w:rsid w:val="00495725"/>
    <w:rsid w:val="00496646"/>
    <w:rsid w:val="004A371A"/>
    <w:rsid w:val="004A3801"/>
    <w:rsid w:val="004A4223"/>
    <w:rsid w:val="004A4C3F"/>
    <w:rsid w:val="004A7177"/>
    <w:rsid w:val="004B0EC7"/>
    <w:rsid w:val="004B13A5"/>
    <w:rsid w:val="004B23BD"/>
    <w:rsid w:val="004B2E4C"/>
    <w:rsid w:val="004C0FF2"/>
    <w:rsid w:val="004C1CC9"/>
    <w:rsid w:val="004C44ED"/>
    <w:rsid w:val="004C769E"/>
    <w:rsid w:val="004D0147"/>
    <w:rsid w:val="004D1D83"/>
    <w:rsid w:val="004D1F02"/>
    <w:rsid w:val="004D2764"/>
    <w:rsid w:val="004D616C"/>
    <w:rsid w:val="004E70F8"/>
    <w:rsid w:val="004E766C"/>
    <w:rsid w:val="004F06DC"/>
    <w:rsid w:val="004F63A9"/>
    <w:rsid w:val="004F76F2"/>
    <w:rsid w:val="005003BA"/>
    <w:rsid w:val="00500599"/>
    <w:rsid w:val="00504D7F"/>
    <w:rsid w:val="00512E82"/>
    <w:rsid w:val="005137D3"/>
    <w:rsid w:val="00520123"/>
    <w:rsid w:val="00530168"/>
    <w:rsid w:val="00537847"/>
    <w:rsid w:val="00541D0A"/>
    <w:rsid w:val="00543027"/>
    <w:rsid w:val="00544BDA"/>
    <w:rsid w:val="00545696"/>
    <w:rsid w:val="00545A7F"/>
    <w:rsid w:val="00545B76"/>
    <w:rsid w:val="00547837"/>
    <w:rsid w:val="0055216E"/>
    <w:rsid w:val="00553091"/>
    <w:rsid w:val="00553949"/>
    <w:rsid w:val="00561C62"/>
    <w:rsid w:val="00563408"/>
    <w:rsid w:val="0056388C"/>
    <w:rsid w:val="00565674"/>
    <w:rsid w:val="0056596B"/>
    <w:rsid w:val="00566494"/>
    <w:rsid w:val="00570606"/>
    <w:rsid w:val="00575430"/>
    <w:rsid w:val="005841EF"/>
    <w:rsid w:val="005911F7"/>
    <w:rsid w:val="005A0A1F"/>
    <w:rsid w:val="005A2EF6"/>
    <w:rsid w:val="005A5694"/>
    <w:rsid w:val="005A7912"/>
    <w:rsid w:val="005B1557"/>
    <w:rsid w:val="005B7188"/>
    <w:rsid w:val="005C63AE"/>
    <w:rsid w:val="005C653F"/>
    <w:rsid w:val="005C6F40"/>
    <w:rsid w:val="005D0D6D"/>
    <w:rsid w:val="005D123E"/>
    <w:rsid w:val="005D58C2"/>
    <w:rsid w:val="005F1291"/>
    <w:rsid w:val="005F5178"/>
    <w:rsid w:val="005F5433"/>
    <w:rsid w:val="0060100A"/>
    <w:rsid w:val="0060585D"/>
    <w:rsid w:val="00605894"/>
    <w:rsid w:val="00607320"/>
    <w:rsid w:val="00613429"/>
    <w:rsid w:val="006146BD"/>
    <w:rsid w:val="0062049F"/>
    <w:rsid w:val="006227B1"/>
    <w:rsid w:val="00627226"/>
    <w:rsid w:val="00630411"/>
    <w:rsid w:val="006318F8"/>
    <w:rsid w:val="00637D99"/>
    <w:rsid w:val="00640E73"/>
    <w:rsid w:val="006424D7"/>
    <w:rsid w:val="006572C2"/>
    <w:rsid w:val="0066089D"/>
    <w:rsid w:val="0066403D"/>
    <w:rsid w:val="00672AE2"/>
    <w:rsid w:val="00675B29"/>
    <w:rsid w:val="00683DC8"/>
    <w:rsid w:val="00687137"/>
    <w:rsid w:val="006A2378"/>
    <w:rsid w:val="006B08B8"/>
    <w:rsid w:val="006B15CF"/>
    <w:rsid w:val="006B17CA"/>
    <w:rsid w:val="006B19E8"/>
    <w:rsid w:val="006B5FB2"/>
    <w:rsid w:val="006C052C"/>
    <w:rsid w:val="006C0B84"/>
    <w:rsid w:val="006C1F1A"/>
    <w:rsid w:val="006C3299"/>
    <w:rsid w:val="006C48C1"/>
    <w:rsid w:val="006C5B46"/>
    <w:rsid w:val="006C7CA3"/>
    <w:rsid w:val="006D3CCE"/>
    <w:rsid w:val="006D5531"/>
    <w:rsid w:val="006D57EA"/>
    <w:rsid w:val="006D71AA"/>
    <w:rsid w:val="006E48BA"/>
    <w:rsid w:val="006E7E5E"/>
    <w:rsid w:val="006F20F9"/>
    <w:rsid w:val="006F2C8D"/>
    <w:rsid w:val="0071007D"/>
    <w:rsid w:val="00715170"/>
    <w:rsid w:val="007155A8"/>
    <w:rsid w:val="00717B50"/>
    <w:rsid w:val="00734604"/>
    <w:rsid w:val="00736557"/>
    <w:rsid w:val="007379E0"/>
    <w:rsid w:val="00741C3C"/>
    <w:rsid w:val="00745922"/>
    <w:rsid w:val="00750CC6"/>
    <w:rsid w:val="00754AC2"/>
    <w:rsid w:val="007559A7"/>
    <w:rsid w:val="007604F2"/>
    <w:rsid w:val="0076076D"/>
    <w:rsid w:val="00764647"/>
    <w:rsid w:val="00765D4B"/>
    <w:rsid w:val="00770C78"/>
    <w:rsid w:val="00771F84"/>
    <w:rsid w:val="00775FDB"/>
    <w:rsid w:val="00780FDC"/>
    <w:rsid w:val="0078506C"/>
    <w:rsid w:val="00785B35"/>
    <w:rsid w:val="007911B2"/>
    <w:rsid w:val="0079123C"/>
    <w:rsid w:val="007918B2"/>
    <w:rsid w:val="007934F4"/>
    <w:rsid w:val="00794D50"/>
    <w:rsid w:val="00796B5C"/>
    <w:rsid w:val="007972C3"/>
    <w:rsid w:val="007A211A"/>
    <w:rsid w:val="007B1A7C"/>
    <w:rsid w:val="007C257D"/>
    <w:rsid w:val="007C28F1"/>
    <w:rsid w:val="007C314D"/>
    <w:rsid w:val="007C77B9"/>
    <w:rsid w:val="007D0152"/>
    <w:rsid w:val="007D035D"/>
    <w:rsid w:val="007D5D05"/>
    <w:rsid w:val="007D64D8"/>
    <w:rsid w:val="007D6E5B"/>
    <w:rsid w:val="007D71CB"/>
    <w:rsid w:val="007D724C"/>
    <w:rsid w:val="007D736F"/>
    <w:rsid w:val="007D783D"/>
    <w:rsid w:val="007E11B5"/>
    <w:rsid w:val="007E677B"/>
    <w:rsid w:val="007F2CEC"/>
    <w:rsid w:val="007F5AA7"/>
    <w:rsid w:val="007F6E66"/>
    <w:rsid w:val="00800C30"/>
    <w:rsid w:val="008024EB"/>
    <w:rsid w:val="008060EA"/>
    <w:rsid w:val="008146A1"/>
    <w:rsid w:val="008150EB"/>
    <w:rsid w:val="0082004E"/>
    <w:rsid w:val="00821150"/>
    <w:rsid w:val="00833876"/>
    <w:rsid w:val="00842BF7"/>
    <w:rsid w:val="00846624"/>
    <w:rsid w:val="00852002"/>
    <w:rsid w:val="00852528"/>
    <w:rsid w:val="00855A93"/>
    <w:rsid w:val="008637FF"/>
    <w:rsid w:val="00864884"/>
    <w:rsid w:val="008705D0"/>
    <w:rsid w:val="00877B55"/>
    <w:rsid w:val="008A3959"/>
    <w:rsid w:val="008A583A"/>
    <w:rsid w:val="008B1FB8"/>
    <w:rsid w:val="008B34BE"/>
    <w:rsid w:val="008C627C"/>
    <w:rsid w:val="008D000C"/>
    <w:rsid w:val="008D0056"/>
    <w:rsid w:val="008D0A97"/>
    <w:rsid w:val="008D74CE"/>
    <w:rsid w:val="008F26C7"/>
    <w:rsid w:val="00902673"/>
    <w:rsid w:val="009075EF"/>
    <w:rsid w:val="00910109"/>
    <w:rsid w:val="00912D92"/>
    <w:rsid w:val="00913C9A"/>
    <w:rsid w:val="00920C4E"/>
    <w:rsid w:val="00923E55"/>
    <w:rsid w:val="00927DB5"/>
    <w:rsid w:val="00931625"/>
    <w:rsid w:val="00932687"/>
    <w:rsid w:val="009339D1"/>
    <w:rsid w:val="00934D96"/>
    <w:rsid w:val="009377C9"/>
    <w:rsid w:val="00944030"/>
    <w:rsid w:val="009473F7"/>
    <w:rsid w:val="0095587E"/>
    <w:rsid w:val="00956BEB"/>
    <w:rsid w:val="00956D46"/>
    <w:rsid w:val="009655E6"/>
    <w:rsid w:val="00966796"/>
    <w:rsid w:val="009722AB"/>
    <w:rsid w:val="00975383"/>
    <w:rsid w:val="00976291"/>
    <w:rsid w:val="00981DB0"/>
    <w:rsid w:val="00981DD7"/>
    <w:rsid w:val="0098312E"/>
    <w:rsid w:val="00984784"/>
    <w:rsid w:val="00994184"/>
    <w:rsid w:val="00994EA7"/>
    <w:rsid w:val="009A1211"/>
    <w:rsid w:val="009A1862"/>
    <w:rsid w:val="009A3C00"/>
    <w:rsid w:val="009B08D3"/>
    <w:rsid w:val="009B2C38"/>
    <w:rsid w:val="009B3B9B"/>
    <w:rsid w:val="009B7549"/>
    <w:rsid w:val="009C0E93"/>
    <w:rsid w:val="009C3DE3"/>
    <w:rsid w:val="009C5B4E"/>
    <w:rsid w:val="009D01D1"/>
    <w:rsid w:val="009D3489"/>
    <w:rsid w:val="009D3FF5"/>
    <w:rsid w:val="009D6E20"/>
    <w:rsid w:val="009D7400"/>
    <w:rsid w:val="009D7A8C"/>
    <w:rsid w:val="009E371C"/>
    <w:rsid w:val="009F3CA1"/>
    <w:rsid w:val="009F49DD"/>
    <w:rsid w:val="009F6A16"/>
    <w:rsid w:val="00A0051F"/>
    <w:rsid w:val="00A012F9"/>
    <w:rsid w:val="00A033EB"/>
    <w:rsid w:val="00A04E4A"/>
    <w:rsid w:val="00A061A3"/>
    <w:rsid w:val="00A12B27"/>
    <w:rsid w:val="00A12E9A"/>
    <w:rsid w:val="00A1542F"/>
    <w:rsid w:val="00A15BE3"/>
    <w:rsid w:val="00A1654B"/>
    <w:rsid w:val="00A179B0"/>
    <w:rsid w:val="00A23377"/>
    <w:rsid w:val="00A35151"/>
    <w:rsid w:val="00A40BCB"/>
    <w:rsid w:val="00A40E7E"/>
    <w:rsid w:val="00A42693"/>
    <w:rsid w:val="00A436F0"/>
    <w:rsid w:val="00A475EC"/>
    <w:rsid w:val="00A531F3"/>
    <w:rsid w:val="00A63FB0"/>
    <w:rsid w:val="00A64201"/>
    <w:rsid w:val="00A6637D"/>
    <w:rsid w:val="00A67C3A"/>
    <w:rsid w:val="00A7024F"/>
    <w:rsid w:val="00A742D1"/>
    <w:rsid w:val="00A83904"/>
    <w:rsid w:val="00A83E9B"/>
    <w:rsid w:val="00A9368A"/>
    <w:rsid w:val="00AA0764"/>
    <w:rsid w:val="00AA2184"/>
    <w:rsid w:val="00AA22D9"/>
    <w:rsid w:val="00AA6E15"/>
    <w:rsid w:val="00AB0CBC"/>
    <w:rsid w:val="00AB2F7C"/>
    <w:rsid w:val="00AB3551"/>
    <w:rsid w:val="00AB48E0"/>
    <w:rsid w:val="00AB76FD"/>
    <w:rsid w:val="00AC16C6"/>
    <w:rsid w:val="00AC2425"/>
    <w:rsid w:val="00AC26D5"/>
    <w:rsid w:val="00AC629E"/>
    <w:rsid w:val="00AD2928"/>
    <w:rsid w:val="00AD2A1A"/>
    <w:rsid w:val="00AD3E2C"/>
    <w:rsid w:val="00AD3EF9"/>
    <w:rsid w:val="00AE50EA"/>
    <w:rsid w:val="00AE6B50"/>
    <w:rsid w:val="00AF131F"/>
    <w:rsid w:val="00AF4FA6"/>
    <w:rsid w:val="00AF5305"/>
    <w:rsid w:val="00AF6974"/>
    <w:rsid w:val="00AF7600"/>
    <w:rsid w:val="00AF77B7"/>
    <w:rsid w:val="00B07FDB"/>
    <w:rsid w:val="00B10F0B"/>
    <w:rsid w:val="00B141D5"/>
    <w:rsid w:val="00B21995"/>
    <w:rsid w:val="00B3583B"/>
    <w:rsid w:val="00B47F0C"/>
    <w:rsid w:val="00B514D6"/>
    <w:rsid w:val="00B52033"/>
    <w:rsid w:val="00B53440"/>
    <w:rsid w:val="00B5469A"/>
    <w:rsid w:val="00B5591C"/>
    <w:rsid w:val="00B55A94"/>
    <w:rsid w:val="00B63E98"/>
    <w:rsid w:val="00B64C30"/>
    <w:rsid w:val="00B6570A"/>
    <w:rsid w:val="00B65BE9"/>
    <w:rsid w:val="00B65C2D"/>
    <w:rsid w:val="00B73384"/>
    <w:rsid w:val="00B73DDB"/>
    <w:rsid w:val="00B7433F"/>
    <w:rsid w:val="00B74513"/>
    <w:rsid w:val="00B76585"/>
    <w:rsid w:val="00B850FF"/>
    <w:rsid w:val="00B8690E"/>
    <w:rsid w:val="00B8782D"/>
    <w:rsid w:val="00B93C06"/>
    <w:rsid w:val="00BA0B4A"/>
    <w:rsid w:val="00BA0CA2"/>
    <w:rsid w:val="00BA664E"/>
    <w:rsid w:val="00BA667F"/>
    <w:rsid w:val="00BB016E"/>
    <w:rsid w:val="00BB0977"/>
    <w:rsid w:val="00BB0D4A"/>
    <w:rsid w:val="00BB2780"/>
    <w:rsid w:val="00BB2F03"/>
    <w:rsid w:val="00BB3327"/>
    <w:rsid w:val="00BB332E"/>
    <w:rsid w:val="00BB3DC0"/>
    <w:rsid w:val="00BB5766"/>
    <w:rsid w:val="00BB6195"/>
    <w:rsid w:val="00BC5D6D"/>
    <w:rsid w:val="00BD0611"/>
    <w:rsid w:val="00BD2271"/>
    <w:rsid w:val="00BD3563"/>
    <w:rsid w:val="00BE5620"/>
    <w:rsid w:val="00BF061B"/>
    <w:rsid w:val="00BF3BBA"/>
    <w:rsid w:val="00C11A0C"/>
    <w:rsid w:val="00C126D8"/>
    <w:rsid w:val="00C139A2"/>
    <w:rsid w:val="00C17FBD"/>
    <w:rsid w:val="00C21BD9"/>
    <w:rsid w:val="00C25B5F"/>
    <w:rsid w:val="00C25B87"/>
    <w:rsid w:val="00C313FC"/>
    <w:rsid w:val="00C3713A"/>
    <w:rsid w:val="00C3780E"/>
    <w:rsid w:val="00C47C8F"/>
    <w:rsid w:val="00C52964"/>
    <w:rsid w:val="00C55230"/>
    <w:rsid w:val="00C57817"/>
    <w:rsid w:val="00C61BAE"/>
    <w:rsid w:val="00C63B54"/>
    <w:rsid w:val="00C64AFD"/>
    <w:rsid w:val="00C70D02"/>
    <w:rsid w:val="00C83E3B"/>
    <w:rsid w:val="00C84728"/>
    <w:rsid w:val="00C93739"/>
    <w:rsid w:val="00C953EC"/>
    <w:rsid w:val="00C95822"/>
    <w:rsid w:val="00CA1F92"/>
    <w:rsid w:val="00CA2491"/>
    <w:rsid w:val="00CB12B0"/>
    <w:rsid w:val="00CB2C0A"/>
    <w:rsid w:val="00CC4EE1"/>
    <w:rsid w:val="00CD386A"/>
    <w:rsid w:val="00CD46FF"/>
    <w:rsid w:val="00CE37CF"/>
    <w:rsid w:val="00CE4018"/>
    <w:rsid w:val="00CF062A"/>
    <w:rsid w:val="00CF47AA"/>
    <w:rsid w:val="00CF74F7"/>
    <w:rsid w:val="00CF7E6D"/>
    <w:rsid w:val="00D12A3F"/>
    <w:rsid w:val="00D130C7"/>
    <w:rsid w:val="00D1414C"/>
    <w:rsid w:val="00D15452"/>
    <w:rsid w:val="00D15DE5"/>
    <w:rsid w:val="00D161AE"/>
    <w:rsid w:val="00D170B7"/>
    <w:rsid w:val="00D25DAD"/>
    <w:rsid w:val="00D32EB9"/>
    <w:rsid w:val="00D365C2"/>
    <w:rsid w:val="00D421C5"/>
    <w:rsid w:val="00D425C8"/>
    <w:rsid w:val="00D438C5"/>
    <w:rsid w:val="00D44F7A"/>
    <w:rsid w:val="00D50ECB"/>
    <w:rsid w:val="00D565DC"/>
    <w:rsid w:val="00D57443"/>
    <w:rsid w:val="00D57644"/>
    <w:rsid w:val="00D57AB4"/>
    <w:rsid w:val="00D65BEF"/>
    <w:rsid w:val="00D66CDD"/>
    <w:rsid w:val="00D749F8"/>
    <w:rsid w:val="00D753E7"/>
    <w:rsid w:val="00D77AF5"/>
    <w:rsid w:val="00D802F5"/>
    <w:rsid w:val="00D8169B"/>
    <w:rsid w:val="00D85CF3"/>
    <w:rsid w:val="00D92F45"/>
    <w:rsid w:val="00D937F0"/>
    <w:rsid w:val="00D944CB"/>
    <w:rsid w:val="00D951C7"/>
    <w:rsid w:val="00DA0087"/>
    <w:rsid w:val="00DA2083"/>
    <w:rsid w:val="00DA4886"/>
    <w:rsid w:val="00DB0685"/>
    <w:rsid w:val="00DC1AD3"/>
    <w:rsid w:val="00DC73B0"/>
    <w:rsid w:val="00DD6B12"/>
    <w:rsid w:val="00DD6E0E"/>
    <w:rsid w:val="00DD73BA"/>
    <w:rsid w:val="00DE1D1D"/>
    <w:rsid w:val="00DE5445"/>
    <w:rsid w:val="00DE6323"/>
    <w:rsid w:val="00DF1CD9"/>
    <w:rsid w:val="00DF2D85"/>
    <w:rsid w:val="00DF4A56"/>
    <w:rsid w:val="00DF77E7"/>
    <w:rsid w:val="00E033F9"/>
    <w:rsid w:val="00E03F18"/>
    <w:rsid w:val="00E05DB1"/>
    <w:rsid w:val="00E07A61"/>
    <w:rsid w:val="00E10E81"/>
    <w:rsid w:val="00E12193"/>
    <w:rsid w:val="00E12A92"/>
    <w:rsid w:val="00E14C93"/>
    <w:rsid w:val="00E15EA8"/>
    <w:rsid w:val="00E26E01"/>
    <w:rsid w:val="00E2755E"/>
    <w:rsid w:val="00E30A91"/>
    <w:rsid w:val="00E30D28"/>
    <w:rsid w:val="00E3470E"/>
    <w:rsid w:val="00E4272D"/>
    <w:rsid w:val="00E5070E"/>
    <w:rsid w:val="00E54863"/>
    <w:rsid w:val="00E5536E"/>
    <w:rsid w:val="00E564D5"/>
    <w:rsid w:val="00E612BF"/>
    <w:rsid w:val="00E6186B"/>
    <w:rsid w:val="00E65D16"/>
    <w:rsid w:val="00E67E2D"/>
    <w:rsid w:val="00E70188"/>
    <w:rsid w:val="00E70864"/>
    <w:rsid w:val="00E7621D"/>
    <w:rsid w:val="00E81717"/>
    <w:rsid w:val="00E8205D"/>
    <w:rsid w:val="00E82E9D"/>
    <w:rsid w:val="00E83EE2"/>
    <w:rsid w:val="00E8706B"/>
    <w:rsid w:val="00EA295C"/>
    <w:rsid w:val="00EB3BEA"/>
    <w:rsid w:val="00EB5346"/>
    <w:rsid w:val="00EC2F94"/>
    <w:rsid w:val="00EC6E23"/>
    <w:rsid w:val="00EC7C3E"/>
    <w:rsid w:val="00ED1B9E"/>
    <w:rsid w:val="00ED593A"/>
    <w:rsid w:val="00ED601E"/>
    <w:rsid w:val="00ED68CD"/>
    <w:rsid w:val="00EE0432"/>
    <w:rsid w:val="00EE2ED2"/>
    <w:rsid w:val="00EE611C"/>
    <w:rsid w:val="00EF7951"/>
    <w:rsid w:val="00F0171F"/>
    <w:rsid w:val="00F02C0A"/>
    <w:rsid w:val="00F0402D"/>
    <w:rsid w:val="00F04D83"/>
    <w:rsid w:val="00F05ACC"/>
    <w:rsid w:val="00F078CD"/>
    <w:rsid w:val="00F151CB"/>
    <w:rsid w:val="00F1706B"/>
    <w:rsid w:val="00F17CCF"/>
    <w:rsid w:val="00F21C8E"/>
    <w:rsid w:val="00F22333"/>
    <w:rsid w:val="00F2461C"/>
    <w:rsid w:val="00F277C8"/>
    <w:rsid w:val="00F31E8E"/>
    <w:rsid w:val="00F32A77"/>
    <w:rsid w:val="00F33F85"/>
    <w:rsid w:val="00F34F7E"/>
    <w:rsid w:val="00F358D7"/>
    <w:rsid w:val="00F40393"/>
    <w:rsid w:val="00F41328"/>
    <w:rsid w:val="00F42D93"/>
    <w:rsid w:val="00F44D6E"/>
    <w:rsid w:val="00F52F49"/>
    <w:rsid w:val="00F53F70"/>
    <w:rsid w:val="00F56AAF"/>
    <w:rsid w:val="00F56C03"/>
    <w:rsid w:val="00F6064E"/>
    <w:rsid w:val="00F66A33"/>
    <w:rsid w:val="00F67E80"/>
    <w:rsid w:val="00F712CB"/>
    <w:rsid w:val="00F71427"/>
    <w:rsid w:val="00F71C8B"/>
    <w:rsid w:val="00F81392"/>
    <w:rsid w:val="00F82112"/>
    <w:rsid w:val="00F82A1C"/>
    <w:rsid w:val="00F82D51"/>
    <w:rsid w:val="00F830A5"/>
    <w:rsid w:val="00F84E89"/>
    <w:rsid w:val="00F96CBC"/>
    <w:rsid w:val="00FA00D1"/>
    <w:rsid w:val="00FA296D"/>
    <w:rsid w:val="00FB11B7"/>
    <w:rsid w:val="00FB3199"/>
    <w:rsid w:val="00FC2D8B"/>
    <w:rsid w:val="00FC6318"/>
    <w:rsid w:val="00FC74C8"/>
    <w:rsid w:val="00FD0077"/>
    <w:rsid w:val="00FD015C"/>
    <w:rsid w:val="00FD0A61"/>
    <w:rsid w:val="00FD21A3"/>
    <w:rsid w:val="00FD5761"/>
    <w:rsid w:val="00FD5BFD"/>
    <w:rsid w:val="00FF0EFC"/>
    <w:rsid w:val="00FF27EC"/>
    <w:rsid w:val="00FF5E26"/>
    <w:rsid w:val="06DF7B67"/>
    <w:rsid w:val="1156BAFF"/>
    <w:rsid w:val="15EA61E5"/>
    <w:rsid w:val="18B7CDC5"/>
    <w:rsid w:val="311F069C"/>
    <w:rsid w:val="3ACC2A78"/>
    <w:rsid w:val="57B3B85F"/>
    <w:rsid w:val="58370721"/>
    <w:rsid w:val="5C6330DB"/>
    <w:rsid w:val="5E59325A"/>
    <w:rsid w:val="6500FA7E"/>
    <w:rsid w:val="715091AB"/>
    <w:rsid w:val="71A583C6"/>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9C7287"/>
  <w15:docId w15:val="{C4D0B42F-9EB6-438E-8F20-48FD02ED0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F6B0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2E4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2E4C"/>
  </w:style>
  <w:style w:type="paragraph" w:styleId="Fuzeile">
    <w:name w:val="footer"/>
    <w:basedOn w:val="Standard"/>
    <w:link w:val="FuzeileZchn"/>
    <w:uiPriority w:val="99"/>
    <w:unhideWhenUsed/>
    <w:rsid w:val="004B2E4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2E4C"/>
  </w:style>
  <w:style w:type="paragraph" w:styleId="Listenabsatz">
    <w:name w:val="List Paragraph"/>
    <w:basedOn w:val="Standard"/>
    <w:uiPriority w:val="34"/>
    <w:qFormat/>
    <w:rsid w:val="00923E55"/>
    <w:pPr>
      <w:ind w:left="720"/>
      <w:contextualSpacing/>
    </w:pPr>
  </w:style>
  <w:style w:type="character" w:styleId="Hyperlink">
    <w:name w:val="Hyperlink"/>
    <w:basedOn w:val="Absatz-Standardschriftart"/>
    <w:uiPriority w:val="99"/>
    <w:unhideWhenUsed/>
    <w:rsid w:val="00500599"/>
    <w:rPr>
      <w:color w:val="0563C1" w:themeColor="hyperlink"/>
      <w:u w:val="single"/>
    </w:rPr>
  </w:style>
  <w:style w:type="paragraph" w:styleId="Sprechblasentext">
    <w:name w:val="Balloon Text"/>
    <w:basedOn w:val="Standard"/>
    <w:link w:val="SprechblasentextZchn"/>
    <w:uiPriority w:val="99"/>
    <w:semiHidden/>
    <w:unhideWhenUsed/>
    <w:rsid w:val="003735D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3735D2"/>
    <w:rPr>
      <w:rFonts w:ascii="Times New Roman" w:hAnsi="Times New Roman" w:cs="Times New Roman"/>
      <w:sz w:val="18"/>
      <w:szCs w:val="18"/>
    </w:rPr>
  </w:style>
  <w:style w:type="character" w:styleId="Kommentarzeichen">
    <w:name w:val="annotation reference"/>
    <w:basedOn w:val="Absatz-Standardschriftart"/>
    <w:uiPriority w:val="99"/>
    <w:semiHidden/>
    <w:unhideWhenUsed/>
    <w:rsid w:val="00D170B7"/>
    <w:rPr>
      <w:sz w:val="16"/>
      <w:szCs w:val="16"/>
    </w:rPr>
  </w:style>
  <w:style w:type="paragraph" w:styleId="Kommentartext">
    <w:name w:val="annotation text"/>
    <w:basedOn w:val="Standard"/>
    <w:link w:val="KommentartextZchn"/>
    <w:uiPriority w:val="99"/>
    <w:semiHidden/>
    <w:unhideWhenUsed/>
    <w:rsid w:val="00D170B7"/>
    <w:pPr>
      <w:spacing w:after="0" w:line="240" w:lineRule="auto"/>
    </w:pPr>
    <w:rPr>
      <w:rFonts w:eastAsiaTheme="minorEastAsia"/>
      <w:sz w:val="20"/>
      <w:szCs w:val="20"/>
      <w:lang w:eastAsia="zh-CN"/>
    </w:rPr>
  </w:style>
  <w:style w:type="character" w:customStyle="1" w:styleId="KommentartextZchn">
    <w:name w:val="Kommentartext Zchn"/>
    <w:basedOn w:val="Absatz-Standardschriftart"/>
    <w:link w:val="Kommentartext"/>
    <w:uiPriority w:val="99"/>
    <w:semiHidden/>
    <w:rsid w:val="00D170B7"/>
    <w:rPr>
      <w:rFonts w:eastAsiaTheme="minorEastAsia"/>
      <w:sz w:val="20"/>
      <w:szCs w:val="20"/>
      <w:lang w:eastAsia="zh-CN"/>
    </w:rPr>
  </w:style>
  <w:style w:type="paragraph" w:styleId="StandardWeb">
    <w:name w:val="Normal (Web)"/>
    <w:basedOn w:val="Standard"/>
    <w:uiPriority w:val="99"/>
    <w:unhideWhenUsed/>
    <w:rsid w:val="00D170B7"/>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NichtaufgelsteErwhnung1">
    <w:name w:val="Nicht aufgelöste Erwähnung1"/>
    <w:basedOn w:val="Absatz-Standardschriftart"/>
    <w:uiPriority w:val="99"/>
    <w:semiHidden/>
    <w:unhideWhenUsed/>
    <w:rsid w:val="00155411"/>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3C2FDE"/>
    <w:pPr>
      <w:spacing w:after="160"/>
    </w:pPr>
    <w:rPr>
      <w:rFonts w:eastAsiaTheme="minorHAnsi"/>
      <w:b/>
      <w:bCs/>
      <w:lang w:eastAsia="en-US"/>
    </w:rPr>
  </w:style>
  <w:style w:type="character" w:customStyle="1" w:styleId="KommentarthemaZchn">
    <w:name w:val="Kommentarthema Zchn"/>
    <w:basedOn w:val="KommentartextZchn"/>
    <w:link w:val="Kommentarthema"/>
    <w:uiPriority w:val="99"/>
    <w:semiHidden/>
    <w:rsid w:val="003C2FDE"/>
    <w:rPr>
      <w:rFonts w:eastAsiaTheme="minorEastAsia"/>
      <w:b/>
      <w:bCs/>
      <w:sz w:val="20"/>
      <w:szCs w:val="20"/>
      <w:lang w:eastAsia="zh-CN"/>
    </w:rPr>
  </w:style>
  <w:style w:type="character" w:styleId="NichtaufgelsteErwhnung">
    <w:name w:val="Unresolved Mention"/>
    <w:basedOn w:val="Absatz-Standardschriftart"/>
    <w:uiPriority w:val="99"/>
    <w:semiHidden/>
    <w:unhideWhenUsed/>
    <w:rsid w:val="00E4272D"/>
    <w:rPr>
      <w:color w:val="605E5C"/>
      <w:shd w:val="clear" w:color="auto" w:fill="E1DFDD"/>
    </w:rPr>
  </w:style>
  <w:style w:type="paragraph" w:styleId="berarbeitung">
    <w:name w:val="Revision"/>
    <w:hidden/>
    <w:uiPriority w:val="99"/>
    <w:semiHidden/>
    <w:rsid w:val="008060E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112188">
      <w:bodyDiv w:val="1"/>
      <w:marLeft w:val="0"/>
      <w:marRight w:val="0"/>
      <w:marTop w:val="0"/>
      <w:marBottom w:val="0"/>
      <w:divBdr>
        <w:top w:val="none" w:sz="0" w:space="0" w:color="auto"/>
        <w:left w:val="none" w:sz="0" w:space="0" w:color="auto"/>
        <w:bottom w:val="none" w:sz="0" w:space="0" w:color="auto"/>
        <w:right w:val="none" w:sz="0" w:space="0" w:color="auto"/>
      </w:divBdr>
      <w:divsChild>
        <w:div w:id="707225140">
          <w:marLeft w:val="0"/>
          <w:marRight w:val="0"/>
          <w:marTop w:val="0"/>
          <w:marBottom w:val="0"/>
          <w:divBdr>
            <w:top w:val="none" w:sz="0" w:space="0" w:color="auto"/>
            <w:left w:val="none" w:sz="0" w:space="0" w:color="auto"/>
            <w:bottom w:val="none" w:sz="0" w:space="0" w:color="auto"/>
            <w:right w:val="none" w:sz="0" w:space="0" w:color="auto"/>
          </w:divBdr>
          <w:divsChild>
            <w:div w:id="399985971">
              <w:marLeft w:val="0"/>
              <w:marRight w:val="0"/>
              <w:marTop w:val="0"/>
              <w:marBottom w:val="0"/>
              <w:divBdr>
                <w:top w:val="none" w:sz="0" w:space="0" w:color="auto"/>
                <w:left w:val="none" w:sz="0" w:space="0" w:color="auto"/>
                <w:bottom w:val="none" w:sz="0" w:space="0" w:color="auto"/>
                <w:right w:val="none" w:sz="0" w:space="0" w:color="auto"/>
              </w:divBdr>
              <w:divsChild>
                <w:div w:id="1573731533">
                  <w:marLeft w:val="0"/>
                  <w:marRight w:val="0"/>
                  <w:marTop w:val="0"/>
                  <w:marBottom w:val="0"/>
                  <w:divBdr>
                    <w:top w:val="none" w:sz="0" w:space="0" w:color="auto"/>
                    <w:left w:val="none" w:sz="0" w:space="0" w:color="auto"/>
                    <w:bottom w:val="none" w:sz="0" w:space="0" w:color="auto"/>
                    <w:right w:val="none" w:sz="0" w:space="0" w:color="auto"/>
                  </w:divBdr>
                  <w:divsChild>
                    <w:div w:id="9765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814134">
      <w:bodyDiv w:val="1"/>
      <w:marLeft w:val="0"/>
      <w:marRight w:val="0"/>
      <w:marTop w:val="0"/>
      <w:marBottom w:val="0"/>
      <w:divBdr>
        <w:top w:val="none" w:sz="0" w:space="0" w:color="auto"/>
        <w:left w:val="none" w:sz="0" w:space="0" w:color="auto"/>
        <w:bottom w:val="none" w:sz="0" w:space="0" w:color="auto"/>
        <w:right w:val="none" w:sz="0" w:space="0" w:color="auto"/>
      </w:divBdr>
      <w:divsChild>
        <w:div w:id="2039577746">
          <w:marLeft w:val="0"/>
          <w:marRight w:val="0"/>
          <w:marTop w:val="0"/>
          <w:marBottom w:val="0"/>
          <w:divBdr>
            <w:top w:val="none" w:sz="0" w:space="0" w:color="auto"/>
            <w:left w:val="none" w:sz="0" w:space="0" w:color="auto"/>
            <w:bottom w:val="none" w:sz="0" w:space="0" w:color="auto"/>
            <w:right w:val="none" w:sz="0" w:space="0" w:color="auto"/>
          </w:divBdr>
          <w:divsChild>
            <w:div w:id="1182939416">
              <w:marLeft w:val="0"/>
              <w:marRight w:val="0"/>
              <w:marTop w:val="0"/>
              <w:marBottom w:val="0"/>
              <w:divBdr>
                <w:top w:val="none" w:sz="0" w:space="0" w:color="auto"/>
                <w:left w:val="none" w:sz="0" w:space="0" w:color="auto"/>
                <w:bottom w:val="none" w:sz="0" w:space="0" w:color="auto"/>
                <w:right w:val="none" w:sz="0" w:space="0" w:color="auto"/>
              </w:divBdr>
              <w:divsChild>
                <w:div w:id="1901943673">
                  <w:marLeft w:val="0"/>
                  <w:marRight w:val="0"/>
                  <w:marTop w:val="0"/>
                  <w:marBottom w:val="0"/>
                  <w:divBdr>
                    <w:top w:val="none" w:sz="0" w:space="0" w:color="auto"/>
                    <w:left w:val="none" w:sz="0" w:space="0" w:color="auto"/>
                    <w:bottom w:val="none" w:sz="0" w:space="0" w:color="auto"/>
                    <w:right w:val="none" w:sz="0" w:space="0" w:color="auto"/>
                  </w:divBdr>
                  <w:divsChild>
                    <w:div w:id="18026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348894">
      <w:bodyDiv w:val="1"/>
      <w:marLeft w:val="0"/>
      <w:marRight w:val="0"/>
      <w:marTop w:val="0"/>
      <w:marBottom w:val="0"/>
      <w:divBdr>
        <w:top w:val="none" w:sz="0" w:space="0" w:color="auto"/>
        <w:left w:val="none" w:sz="0" w:space="0" w:color="auto"/>
        <w:bottom w:val="none" w:sz="0" w:space="0" w:color="auto"/>
        <w:right w:val="none" w:sz="0" w:space="0" w:color="auto"/>
      </w:divBdr>
    </w:div>
    <w:div w:id="610429778">
      <w:bodyDiv w:val="1"/>
      <w:marLeft w:val="0"/>
      <w:marRight w:val="0"/>
      <w:marTop w:val="0"/>
      <w:marBottom w:val="0"/>
      <w:divBdr>
        <w:top w:val="none" w:sz="0" w:space="0" w:color="auto"/>
        <w:left w:val="none" w:sz="0" w:space="0" w:color="auto"/>
        <w:bottom w:val="none" w:sz="0" w:space="0" w:color="auto"/>
        <w:right w:val="none" w:sz="0" w:space="0" w:color="auto"/>
      </w:divBdr>
    </w:div>
    <w:div w:id="785395670">
      <w:bodyDiv w:val="1"/>
      <w:marLeft w:val="0"/>
      <w:marRight w:val="0"/>
      <w:marTop w:val="0"/>
      <w:marBottom w:val="0"/>
      <w:divBdr>
        <w:top w:val="none" w:sz="0" w:space="0" w:color="auto"/>
        <w:left w:val="none" w:sz="0" w:space="0" w:color="auto"/>
        <w:bottom w:val="none" w:sz="0" w:space="0" w:color="auto"/>
        <w:right w:val="none" w:sz="0" w:space="0" w:color="auto"/>
      </w:divBdr>
    </w:div>
    <w:div w:id="1000354915">
      <w:bodyDiv w:val="1"/>
      <w:marLeft w:val="0"/>
      <w:marRight w:val="0"/>
      <w:marTop w:val="0"/>
      <w:marBottom w:val="0"/>
      <w:divBdr>
        <w:top w:val="none" w:sz="0" w:space="0" w:color="auto"/>
        <w:left w:val="none" w:sz="0" w:space="0" w:color="auto"/>
        <w:bottom w:val="none" w:sz="0" w:space="0" w:color="auto"/>
        <w:right w:val="none" w:sz="0" w:space="0" w:color="auto"/>
      </w:divBdr>
    </w:div>
    <w:div w:id="1478261886">
      <w:bodyDiv w:val="1"/>
      <w:marLeft w:val="0"/>
      <w:marRight w:val="0"/>
      <w:marTop w:val="0"/>
      <w:marBottom w:val="0"/>
      <w:divBdr>
        <w:top w:val="none" w:sz="0" w:space="0" w:color="auto"/>
        <w:left w:val="none" w:sz="0" w:space="0" w:color="auto"/>
        <w:bottom w:val="none" w:sz="0" w:space="0" w:color="auto"/>
        <w:right w:val="none" w:sz="0" w:space="0" w:color="auto"/>
      </w:divBdr>
      <w:divsChild>
        <w:div w:id="1685014966">
          <w:marLeft w:val="0"/>
          <w:marRight w:val="0"/>
          <w:marTop w:val="0"/>
          <w:marBottom w:val="0"/>
          <w:divBdr>
            <w:top w:val="none" w:sz="0" w:space="0" w:color="auto"/>
            <w:left w:val="none" w:sz="0" w:space="0" w:color="auto"/>
            <w:bottom w:val="none" w:sz="0" w:space="0" w:color="auto"/>
            <w:right w:val="none" w:sz="0" w:space="0" w:color="auto"/>
          </w:divBdr>
          <w:divsChild>
            <w:div w:id="858935377">
              <w:marLeft w:val="0"/>
              <w:marRight w:val="0"/>
              <w:marTop w:val="0"/>
              <w:marBottom w:val="0"/>
              <w:divBdr>
                <w:top w:val="none" w:sz="0" w:space="0" w:color="auto"/>
                <w:left w:val="none" w:sz="0" w:space="0" w:color="auto"/>
                <w:bottom w:val="none" w:sz="0" w:space="0" w:color="auto"/>
                <w:right w:val="none" w:sz="0" w:space="0" w:color="auto"/>
              </w:divBdr>
              <w:divsChild>
                <w:div w:id="523830610">
                  <w:marLeft w:val="0"/>
                  <w:marRight w:val="0"/>
                  <w:marTop w:val="0"/>
                  <w:marBottom w:val="0"/>
                  <w:divBdr>
                    <w:top w:val="none" w:sz="0" w:space="0" w:color="auto"/>
                    <w:left w:val="none" w:sz="0" w:space="0" w:color="auto"/>
                    <w:bottom w:val="none" w:sz="0" w:space="0" w:color="auto"/>
                    <w:right w:val="none" w:sz="0" w:space="0" w:color="auto"/>
                  </w:divBdr>
                  <w:divsChild>
                    <w:div w:id="183621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6922">
      <w:bodyDiv w:val="1"/>
      <w:marLeft w:val="0"/>
      <w:marRight w:val="0"/>
      <w:marTop w:val="0"/>
      <w:marBottom w:val="0"/>
      <w:divBdr>
        <w:top w:val="none" w:sz="0" w:space="0" w:color="auto"/>
        <w:left w:val="none" w:sz="0" w:space="0" w:color="auto"/>
        <w:bottom w:val="none" w:sz="0" w:space="0" w:color="auto"/>
        <w:right w:val="none" w:sz="0" w:space="0" w:color="auto"/>
      </w:divBdr>
    </w:div>
    <w:div w:id="1775055039">
      <w:bodyDiv w:val="1"/>
      <w:marLeft w:val="0"/>
      <w:marRight w:val="0"/>
      <w:marTop w:val="0"/>
      <w:marBottom w:val="0"/>
      <w:divBdr>
        <w:top w:val="none" w:sz="0" w:space="0" w:color="auto"/>
        <w:left w:val="none" w:sz="0" w:space="0" w:color="auto"/>
        <w:bottom w:val="none" w:sz="0" w:space="0" w:color="auto"/>
        <w:right w:val="none" w:sz="0" w:space="0" w:color="auto"/>
      </w:divBdr>
    </w:div>
    <w:div w:id="21264618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focus-caravaning.de" TargetMode="External"/><Relationship Id="rId12" Type="http://schemas.openxmlformats.org/officeDocument/2006/relationships/hyperlink" Target="mailto:niklas.haupt@miios.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sweber@gsr-unternehmensberatung.de" TargetMode="Externa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hyperlink" Target="mailto:niklas.haupt@miios.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823</Words>
  <Characters>5188</Characters>
  <Application>Microsoft Office Word</Application>
  <DocSecurity>0</DocSecurity>
  <Lines>43</Lines>
  <Paragraphs>11</Paragraphs>
  <ScaleCrop>false</ScaleCrop>
  <Company/>
  <LinksUpToDate>false</LinksUpToDate>
  <CharactersWithSpaces>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Heise</dc:creator>
  <cp:keywords/>
  <dc:description/>
  <cp:lastModifiedBy>Madeleine Murschel</cp:lastModifiedBy>
  <cp:revision>5</cp:revision>
  <cp:lastPrinted>2020-04-03T12:52:00Z</cp:lastPrinted>
  <dcterms:created xsi:type="dcterms:W3CDTF">2025-11-27T09:45:00Z</dcterms:created>
  <dcterms:modified xsi:type="dcterms:W3CDTF">2025-11-27T10:47:00Z</dcterms:modified>
</cp:coreProperties>
</file>