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3D457" w14:textId="724E73EC" w:rsidR="004B2E4C" w:rsidRPr="00EC7C3E" w:rsidRDefault="00234A9E" w:rsidP="004B2E4C">
      <w:pPr>
        <w:jc w:val="right"/>
        <w:rPr>
          <w:rFonts w:ascii="Arial" w:hAnsi="Arial" w:cs="Arial"/>
          <w:sz w:val="20"/>
          <w:szCs w:val="20"/>
        </w:rPr>
      </w:pPr>
      <w:r>
        <w:br/>
      </w:r>
      <w:r w:rsidR="007934F4" w:rsidRPr="00EC7C3E">
        <w:rPr>
          <w:rFonts w:ascii="Arial" w:hAnsi="Arial" w:cs="Arial"/>
          <w:sz w:val="20"/>
          <w:szCs w:val="20"/>
        </w:rPr>
        <w:t>Augsburg</w:t>
      </w:r>
      <w:r w:rsidR="00D170B7" w:rsidRPr="00EC7C3E">
        <w:rPr>
          <w:rFonts w:ascii="Arial" w:hAnsi="Arial" w:cs="Arial"/>
          <w:sz w:val="20"/>
          <w:szCs w:val="20"/>
        </w:rPr>
        <w:t>/Schwaig</w:t>
      </w:r>
      <w:r w:rsidR="0001735F" w:rsidRPr="00EC7C3E">
        <w:rPr>
          <w:rFonts w:ascii="Arial" w:hAnsi="Arial" w:cs="Arial"/>
          <w:sz w:val="20"/>
          <w:szCs w:val="20"/>
        </w:rPr>
        <w:t xml:space="preserve"> </w:t>
      </w:r>
      <w:r w:rsidR="00A8330A">
        <w:rPr>
          <w:rFonts w:ascii="Arial" w:hAnsi="Arial" w:cs="Arial"/>
          <w:sz w:val="20"/>
          <w:szCs w:val="20"/>
        </w:rPr>
        <w:t>25. September 2026</w:t>
      </w:r>
    </w:p>
    <w:p w14:paraId="20D5E2E0" w14:textId="77777777" w:rsidR="00155411" w:rsidRPr="00EC7C3E" w:rsidRDefault="00155411" w:rsidP="00234A9E">
      <w:pPr>
        <w:ind w:right="220"/>
        <w:rPr>
          <w:rFonts w:ascii="Arial" w:hAnsi="Arial" w:cs="Arial"/>
          <w:sz w:val="20"/>
          <w:szCs w:val="20"/>
        </w:rPr>
      </w:pPr>
    </w:p>
    <w:p w14:paraId="773142F1" w14:textId="21171D0E" w:rsidR="004C090C" w:rsidRPr="004C090C" w:rsidRDefault="00252BB2" w:rsidP="004C090C">
      <w:pPr>
        <w:pStyle w:val="StandardWeb"/>
        <w:shd w:val="clear" w:color="auto" w:fill="FFFFFF" w:themeFill="background1"/>
        <w:jc w:val="both"/>
        <w:rPr>
          <w:rFonts w:ascii="Arial" w:hAnsi="Arial" w:cs="Arial"/>
          <w:b/>
          <w:bCs/>
          <w:sz w:val="26"/>
          <w:szCs w:val="26"/>
        </w:rPr>
      </w:pPr>
      <w:r>
        <w:rPr>
          <w:rFonts w:ascii="Arial" w:eastAsia="Calibri" w:hAnsi="Arial" w:cs="Arial"/>
          <w:b/>
          <w:bCs/>
          <w:sz w:val="26"/>
          <w:szCs w:val="26"/>
        </w:rPr>
        <w:t xml:space="preserve">Caravaning </w:t>
      </w:r>
      <w:r w:rsidR="004C090C" w:rsidRPr="004C090C">
        <w:rPr>
          <w:rFonts w:ascii="Arial" w:eastAsia="Calibri" w:hAnsi="Arial" w:cs="Arial"/>
          <w:b/>
          <w:bCs/>
          <w:sz w:val="26"/>
          <w:szCs w:val="26"/>
        </w:rPr>
        <w:t>Werkstatt-Kompass 2026/2027: Absatz und Margen sinken – die Werkstatt rückt als Stabilisator in den Vordergrund</w:t>
      </w:r>
    </w:p>
    <w:p w14:paraId="08F4FCE6" w14:textId="77777777" w:rsidR="004C090C" w:rsidRPr="004C090C" w:rsidRDefault="004C090C" w:rsidP="004C090C">
      <w:pPr>
        <w:pStyle w:val="StandardWeb"/>
        <w:numPr>
          <w:ilvl w:val="0"/>
          <w:numId w:val="8"/>
        </w:numPr>
        <w:shd w:val="clear" w:color="auto" w:fill="FFFFFF"/>
        <w:jc w:val="both"/>
        <w:rPr>
          <w:rFonts w:ascii="Arial" w:eastAsia="Calibri" w:hAnsi="Arial" w:cs="Arial"/>
        </w:rPr>
      </w:pPr>
      <w:r w:rsidRPr="004C090C">
        <w:rPr>
          <w:rFonts w:ascii="Arial" w:eastAsia="Calibri" w:hAnsi="Arial" w:cs="Arial"/>
          <w:b/>
          <w:bCs/>
        </w:rPr>
        <w:t xml:space="preserve">Potenziale sind erkannt, der finanzielle Spielraum fehlt oft: </w:t>
      </w:r>
      <w:r w:rsidRPr="004C090C">
        <w:rPr>
          <w:rFonts w:ascii="Arial" w:eastAsia="Calibri" w:hAnsi="Arial" w:cs="Arial"/>
        </w:rPr>
        <w:t>Bis zu 81 Prozent sehen konkrete Verbesserungsmöglichkeiten – geplante Investitionen bleiben im Schnitt 17 Prozentpunkte dahinter zurück.</w:t>
      </w:r>
    </w:p>
    <w:p w14:paraId="3996B921" w14:textId="77777777" w:rsidR="004C090C" w:rsidRPr="004C090C" w:rsidRDefault="004C090C" w:rsidP="004C090C">
      <w:pPr>
        <w:pStyle w:val="StandardWeb"/>
        <w:numPr>
          <w:ilvl w:val="0"/>
          <w:numId w:val="8"/>
        </w:numPr>
        <w:shd w:val="clear" w:color="auto" w:fill="FFFFFF"/>
        <w:jc w:val="both"/>
        <w:rPr>
          <w:rFonts w:ascii="Arial" w:eastAsia="Calibri" w:hAnsi="Arial" w:cs="Arial"/>
        </w:rPr>
      </w:pPr>
      <w:r w:rsidRPr="004C090C">
        <w:rPr>
          <w:rFonts w:ascii="Arial" w:eastAsia="Calibri" w:hAnsi="Arial" w:cs="Arial"/>
          <w:b/>
          <w:bCs/>
        </w:rPr>
        <w:t xml:space="preserve">Wartezeit wird zum Wettbewerbsrisiko: </w:t>
      </w:r>
      <w:r w:rsidRPr="004C090C">
        <w:rPr>
          <w:rFonts w:ascii="Arial" w:eastAsia="Calibri" w:hAnsi="Arial" w:cs="Arial"/>
        </w:rPr>
        <w:t>Kunden warten im Schnitt 21 Tage auf einen Werkstatttermin – über die Hälfte der negativen Google-Bewertungen für Caravaning-Händler betrifft die Werkstatt.</w:t>
      </w:r>
    </w:p>
    <w:p w14:paraId="6648FBF4" w14:textId="77777777" w:rsidR="004C090C" w:rsidRPr="004C090C" w:rsidRDefault="004C090C" w:rsidP="004C090C">
      <w:pPr>
        <w:pStyle w:val="StandardWeb"/>
        <w:numPr>
          <w:ilvl w:val="0"/>
          <w:numId w:val="8"/>
        </w:numPr>
        <w:shd w:val="clear" w:color="auto" w:fill="FFFFFF"/>
        <w:jc w:val="both"/>
        <w:rPr>
          <w:rFonts w:ascii="Arial" w:eastAsia="Calibri" w:hAnsi="Arial" w:cs="Arial"/>
        </w:rPr>
      </w:pPr>
      <w:r w:rsidRPr="004C090C">
        <w:rPr>
          <w:rFonts w:ascii="Arial" w:eastAsia="Calibri" w:hAnsi="Arial" w:cs="Arial"/>
          <w:b/>
          <w:bCs/>
        </w:rPr>
        <w:t xml:space="preserve">Höhere Preise allein lösen das Margenproblem nicht: </w:t>
      </w:r>
      <w:r w:rsidRPr="004C090C">
        <w:rPr>
          <w:rFonts w:ascii="Arial" w:eastAsia="Calibri" w:hAnsi="Arial" w:cs="Arial"/>
        </w:rPr>
        <w:t>Die Stundensätze sind seit 2024 um 20 bis 30 Prozent gestiegen – trotzdem erzielen nur 6 Prozent eine Rendite von über 4 Prozent.</w:t>
      </w:r>
    </w:p>
    <w:p w14:paraId="05D91090" w14:textId="77F284A7" w:rsidR="004C090C" w:rsidRDefault="004C090C" w:rsidP="004C090C">
      <w:pPr>
        <w:pStyle w:val="StandardWeb"/>
        <w:shd w:val="clear" w:color="auto" w:fill="FFFFFF"/>
        <w:jc w:val="both"/>
        <w:rPr>
          <w:rFonts w:ascii="Arial" w:hAnsi="Arial" w:cs="Arial"/>
          <w:b/>
          <w:bCs/>
        </w:rPr>
      </w:pPr>
      <w:r w:rsidRPr="004C090C">
        <w:rPr>
          <w:rFonts w:ascii="Arial" w:hAnsi="Arial" w:cs="Arial"/>
          <w:b/>
          <w:bCs/>
        </w:rPr>
        <w:t xml:space="preserve">Der spezialisierte Caravaning-Fachhandel steht unter Druck: Das zeigt der aktuelle „Werkstatt Kompass 2026/2027“ </w:t>
      </w:r>
      <w:r w:rsidR="00252BB2">
        <w:rPr>
          <w:rFonts w:ascii="Arial" w:hAnsi="Arial" w:cs="Arial"/>
          <w:b/>
          <w:bCs/>
        </w:rPr>
        <w:t>der Initiative Focus Caravaning</w:t>
      </w:r>
      <w:r w:rsidRPr="004C090C">
        <w:rPr>
          <w:rFonts w:ascii="Arial" w:hAnsi="Arial" w:cs="Arial"/>
          <w:b/>
          <w:bCs/>
        </w:rPr>
        <w:t xml:space="preserve">, </w:t>
      </w:r>
      <w:r>
        <w:rPr>
          <w:rFonts w:ascii="Arial" w:hAnsi="Arial" w:cs="Arial"/>
          <w:b/>
          <w:bCs/>
        </w:rPr>
        <w:t>eine</w:t>
      </w:r>
      <w:r w:rsidRPr="004C090C">
        <w:rPr>
          <w:rFonts w:ascii="Arial" w:hAnsi="Arial" w:cs="Arial"/>
          <w:b/>
          <w:bCs/>
        </w:rPr>
        <w:t xml:space="preserve"> repräsentative Befragung </w:t>
      </w:r>
      <w:r>
        <w:rPr>
          <w:rFonts w:ascii="Arial" w:hAnsi="Arial" w:cs="Arial"/>
          <w:b/>
          <w:bCs/>
        </w:rPr>
        <w:t>von</w:t>
      </w:r>
      <w:r w:rsidRPr="004C090C">
        <w:rPr>
          <w:rFonts w:ascii="Arial" w:hAnsi="Arial" w:cs="Arial"/>
          <w:b/>
          <w:bCs/>
        </w:rPr>
        <w:t xml:space="preserve"> knapp 100 spezialisierten Reisemobil- und Wohnwagenhändlern in Deutschland. Der Fahrzeugbestand liegt mit 1,83 Millionen Fahrzeugen auf Rekordniveau, doch der Absatz neuer Fahrzeuge </w:t>
      </w:r>
      <w:r>
        <w:rPr>
          <w:rFonts w:ascii="Arial" w:hAnsi="Arial" w:cs="Arial"/>
          <w:b/>
          <w:bCs/>
        </w:rPr>
        <w:t>lässt</w:t>
      </w:r>
      <w:r w:rsidRPr="004C090C">
        <w:rPr>
          <w:rFonts w:ascii="Arial" w:hAnsi="Arial" w:cs="Arial"/>
          <w:b/>
          <w:bCs/>
        </w:rPr>
        <w:t xml:space="preserve"> 2026 spürbar nach. Bei sinkenden Verkaufsmargen rückt die Werkstatt als Stabilisator für den Gesamtbetrieb in den Vordergrund – </w:t>
      </w:r>
      <w:r>
        <w:rPr>
          <w:rFonts w:ascii="Arial" w:hAnsi="Arial" w:cs="Arial"/>
          <w:b/>
          <w:bCs/>
        </w:rPr>
        <w:t>ein Wehrmutstropfen: der</w:t>
      </w:r>
      <w:r w:rsidRPr="004C090C">
        <w:rPr>
          <w:rFonts w:ascii="Arial" w:hAnsi="Arial" w:cs="Arial"/>
          <w:b/>
          <w:bCs/>
        </w:rPr>
        <w:t xml:space="preserve"> hohe Anteil </w:t>
      </w:r>
      <w:r>
        <w:rPr>
          <w:rFonts w:ascii="Arial" w:hAnsi="Arial" w:cs="Arial"/>
          <w:b/>
          <w:bCs/>
        </w:rPr>
        <w:t xml:space="preserve">an </w:t>
      </w:r>
      <w:r w:rsidRPr="004C090C">
        <w:rPr>
          <w:rFonts w:ascii="Arial" w:hAnsi="Arial" w:cs="Arial"/>
          <w:b/>
          <w:bCs/>
        </w:rPr>
        <w:t>gering vergütete</w:t>
      </w:r>
      <w:r>
        <w:rPr>
          <w:rFonts w:ascii="Arial" w:hAnsi="Arial" w:cs="Arial"/>
          <w:b/>
          <w:bCs/>
        </w:rPr>
        <w:t xml:space="preserve">n </w:t>
      </w:r>
      <w:r w:rsidRPr="004C090C">
        <w:rPr>
          <w:rFonts w:ascii="Arial" w:hAnsi="Arial" w:cs="Arial"/>
          <w:b/>
          <w:bCs/>
        </w:rPr>
        <w:t>Gewährleistungsarbeiten</w:t>
      </w:r>
      <w:r w:rsidR="002011FE">
        <w:rPr>
          <w:rFonts w:ascii="Arial" w:hAnsi="Arial" w:cs="Arial"/>
          <w:b/>
          <w:bCs/>
        </w:rPr>
        <w:t>.</w:t>
      </w:r>
      <w:r w:rsidRPr="004C090C">
        <w:rPr>
          <w:rFonts w:ascii="Arial" w:hAnsi="Arial" w:cs="Arial"/>
          <w:b/>
          <w:bCs/>
        </w:rPr>
        <w:t xml:space="preserve"> Jede dritte Reparatur ist laut Studie ein Garantiefall, abgerechnet zu deutlich reduzierten Stundensätzen.</w:t>
      </w:r>
    </w:p>
    <w:p w14:paraId="0F210B24" w14:textId="77777777" w:rsidR="004C090C" w:rsidRPr="004C090C" w:rsidRDefault="004C090C" w:rsidP="004C090C">
      <w:pPr>
        <w:pStyle w:val="StandardWeb"/>
        <w:shd w:val="clear" w:color="auto" w:fill="FFFFFF" w:themeFill="background1"/>
        <w:jc w:val="both"/>
        <w:rPr>
          <w:rFonts w:asciiTheme="minorBidi" w:hAnsiTheme="minorBidi" w:cstheme="minorBidi"/>
          <w:b/>
          <w:bCs/>
        </w:rPr>
      </w:pPr>
      <w:r w:rsidRPr="004C090C">
        <w:rPr>
          <w:rFonts w:asciiTheme="minorBidi" w:hAnsiTheme="minorBidi" w:cstheme="minorBidi"/>
          <w:b/>
          <w:bCs/>
        </w:rPr>
        <w:t>Höhere Preise, sinkende Marge</w:t>
      </w:r>
    </w:p>
    <w:p w14:paraId="0449708E" w14:textId="63464DF8" w:rsidR="002011FE" w:rsidRPr="004C090C" w:rsidRDefault="004C090C" w:rsidP="004C090C">
      <w:pPr>
        <w:pStyle w:val="StandardWeb"/>
        <w:shd w:val="clear" w:color="auto" w:fill="FFFFFF"/>
        <w:jc w:val="both"/>
        <w:rPr>
          <w:rFonts w:ascii="Arial" w:hAnsi="Arial" w:cs="Arial"/>
        </w:rPr>
      </w:pPr>
      <w:r w:rsidRPr="004C090C">
        <w:rPr>
          <w:rFonts w:ascii="Arial" w:hAnsi="Arial" w:cs="Arial"/>
        </w:rPr>
        <w:t xml:space="preserve">Die Stundenverrechnungssätze sind seit 2024 um 20 bis 30 Prozent gestiegen, aktuell auf durchschnittlich 128 bis 162 Euro je nach Reparaturanlass. </w:t>
      </w:r>
      <w:r>
        <w:rPr>
          <w:rFonts w:ascii="Arial" w:hAnsi="Arial" w:cs="Arial"/>
        </w:rPr>
        <w:t>Was zunächst positiv anmutet, kann auch schnell zum Problem werden: Wenn Stundensätze kontinuierlich steigen, droht eine Abwanderung der Kunden zu kostengünstigeren Betrieben wie z.B. freien Werkstätten.</w:t>
      </w:r>
    </w:p>
    <w:p w14:paraId="3181A1A1" w14:textId="1B2A0075" w:rsidR="004C090C" w:rsidRPr="002011FE" w:rsidRDefault="004C090C" w:rsidP="004C090C">
      <w:pPr>
        <w:pStyle w:val="StandardWeb"/>
        <w:shd w:val="clear" w:color="auto" w:fill="FFFFFF"/>
        <w:jc w:val="both"/>
        <w:rPr>
          <w:rFonts w:ascii="Arial" w:hAnsi="Arial" w:cs="Arial"/>
        </w:rPr>
      </w:pPr>
      <w:r w:rsidRPr="002011FE">
        <w:rPr>
          <w:rFonts w:ascii="Arial" w:hAnsi="Arial" w:cs="Arial"/>
        </w:rPr>
        <w:t>„Die Werkstatt ist</w:t>
      </w:r>
      <w:r w:rsidR="002011FE">
        <w:rPr>
          <w:rFonts w:ascii="Arial" w:hAnsi="Arial" w:cs="Arial"/>
        </w:rPr>
        <w:t xml:space="preserve"> </w:t>
      </w:r>
      <w:r w:rsidRPr="002011FE">
        <w:rPr>
          <w:rFonts w:ascii="Arial" w:hAnsi="Arial" w:cs="Arial"/>
        </w:rPr>
        <w:t>ein wichtiger Hebel für die Betriebe: Die Stundensätze sind bei nahezu Vollauslastung in den letzten Jahren spürbar gestiegen, trotzdem bleibt in der Gesamtsicht zu wenig hängen. Wer nicht nur die Preise anpasst, sondern auch Steuerung, Prozesse und Kundenerlebnis konsequent professionalisiert, kann das ändern – und sich gleichzeitig gegen neue Wettbewerber im Servicegeschäft absichern“, sagt Niklas Haupt, Geschäftsführer der MiiOS GmbH.</w:t>
      </w:r>
    </w:p>
    <w:p w14:paraId="3C38131E" w14:textId="77777777" w:rsidR="004C090C" w:rsidRPr="004C090C" w:rsidRDefault="004C090C" w:rsidP="004C090C">
      <w:pPr>
        <w:pStyle w:val="StandardWeb"/>
        <w:shd w:val="clear" w:color="auto" w:fill="FFFFFF"/>
        <w:jc w:val="both"/>
        <w:rPr>
          <w:rFonts w:ascii="Arial" w:hAnsi="Arial" w:cs="Arial"/>
        </w:rPr>
      </w:pPr>
      <w:r w:rsidRPr="004C090C">
        <w:rPr>
          <w:rFonts w:ascii="Arial" w:hAnsi="Arial" w:cs="Arial"/>
          <w:b/>
          <w:bCs/>
        </w:rPr>
        <w:t>Potenziale erkannt, Steuerung und Umsetzung hinken hinterher</w:t>
      </w:r>
    </w:p>
    <w:p w14:paraId="4A01AF3B" w14:textId="312B3C39" w:rsidR="002011FE" w:rsidRDefault="004C090C" w:rsidP="004C090C">
      <w:pPr>
        <w:pStyle w:val="StandardWeb"/>
        <w:shd w:val="clear" w:color="auto" w:fill="FFFFFF"/>
        <w:jc w:val="both"/>
        <w:rPr>
          <w:rFonts w:ascii="Arial" w:hAnsi="Arial" w:cs="Arial"/>
        </w:rPr>
      </w:pPr>
      <w:r w:rsidRPr="004C090C">
        <w:rPr>
          <w:rFonts w:ascii="Arial" w:hAnsi="Arial" w:cs="Arial"/>
        </w:rPr>
        <w:t xml:space="preserve">Nur rund 40 Prozent führen die Werkstatt als eigene Kostenstelle, 23 Prozent nutzen gar keine Kennzahlen zur Steuerung. Dabei kennt der Fachhandel seine Ansatzpunkte genau: Prozessoptimierung (81 Prozent) und Mitarbeiterqualifizierung (69 Prozent) </w:t>
      </w:r>
      <w:r w:rsidR="00AC6B5C">
        <w:rPr>
          <w:rFonts w:ascii="Arial" w:hAnsi="Arial" w:cs="Arial"/>
        </w:rPr>
        <w:br/>
      </w:r>
      <w:r w:rsidR="00AC6B5C">
        <w:rPr>
          <w:rFonts w:ascii="Arial" w:hAnsi="Arial" w:cs="Arial"/>
        </w:rPr>
        <w:lastRenderedPageBreak/>
        <w:br/>
      </w:r>
      <w:r w:rsidR="00AC6B5C">
        <w:rPr>
          <w:rFonts w:ascii="Arial" w:hAnsi="Arial" w:cs="Arial"/>
        </w:rPr>
        <w:br/>
      </w:r>
      <w:r w:rsidRPr="004C090C">
        <w:rPr>
          <w:rFonts w:ascii="Arial" w:hAnsi="Arial" w:cs="Arial"/>
        </w:rPr>
        <w:t xml:space="preserve">werden am häufigsten als Potenzial genannt. 85% der Betriebe planen Investitionen. Besonders auffällig: In Kundenzufriedenheit und damit Kundenbindung und ein positives Serviceerlebnis soll weniger häufig investiert werden – dabei </w:t>
      </w:r>
      <w:r>
        <w:rPr>
          <w:rFonts w:ascii="Arial" w:hAnsi="Arial" w:cs="Arial"/>
        </w:rPr>
        <w:t>steht die Kundenzufriedenheit an Position 3 der</w:t>
      </w:r>
      <w:r w:rsidRPr="004C090C">
        <w:rPr>
          <w:rFonts w:ascii="Arial" w:hAnsi="Arial" w:cs="Arial"/>
        </w:rPr>
        <w:t xml:space="preserve"> wichtigste</w:t>
      </w:r>
      <w:r>
        <w:rPr>
          <w:rFonts w:ascii="Arial" w:hAnsi="Arial" w:cs="Arial"/>
        </w:rPr>
        <w:t xml:space="preserve">n </w:t>
      </w:r>
      <w:r w:rsidRPr="004C090C">
        <w:rPr>
          <w:rFonts w:ascii="Arial" w:hAnsi="Arial" w:cs="Arial"/>
        </w:rPr>
        <w:t>Handlungsfeld</w:t>
      </w:r>
      <w:r>
        <w:rPr>
          <w:rFonts w:ascii="Arial" w:hAnsi="Arial" w:cs="Arial"/>
        </w:rPr>
        <w:t>er</w:t>
      </w:r>
      <w:r w:rsidRPr="004C090C">
        <w:rPr>
          <w:rFonts w:ascii="Arial" w:hAnsi="Arial" w:cs="Arial"/>
        </w:rPr>
        <w:t>.</w:t>
      </w:r>
    </w:p>
    <w:p w14:paraId="437A3190" w14:textId="7AA9A00F" w:rsidR="004C090C" w:rsidRPr="004C090C" w:rsidRDefault="004C090C" w:rsidP="004C090C">
      <w:pPr>
        <w:pStyle w:val="StandardWeb"/>
        <w:shd w:val="clear" w:color="auto" w:fill="FFFFFF"/>
        <w:jc w:val="both"/>
        <w:rPr>
          <w:rFonts w:ascii="Arial" w:hAnsi="Arial" w:cs="Arial"/>
        </w:rPr>
      </w:pPr>
      <w:r>
        <w:rPr>
          <w:rFonts w:ascii="Arial" w:hAnsi="Arial" w:cs="Arial"/>
        </w:rPr>
        <w:t xml:space="preserve">„Kundenbindung funktioniert vor allem über exzellenten Service. Nur wer die Zufriedenheit seiner Kunden im Blick hat, kann hier für dauerhaft treue Kunden sorgen.“, so Sabine Weber, Senior Consultant der gsr Unternehmensberatung GmbH.  </w:t>
      </w:r>
    </w:p>
    <w:p w14:paraId="605A32E6" w14:textId="77777777" w:rsidR="004C090C" w:rsidRPr="004C090C" w:rsidRDefault="004C090C" w:rsidP="004C090C">
      <w:pPr>
        <w:pStyle w:val="StandardWeb"/>
        <w:shd w:val="clear" w:color="auto" w:fill="FFFFFF"/>
        <w:jc w:val="both"/>
        <w:rPr>
          <w:rFonts w:ascii="Arial" w:hAnsi="Arial" w:cs="Arial"/>
        </w:rPr>
      </w:pPr>
      <w:r w:rsidRPr="004C090C">
        <w:rPr>
          <w:rFonts w:ascii="Arial" w:hAnsi="Arial" w:cs="Arial"/>
          <w:b/>
          <w:bCs/>
        </w:rPr>
        <w:t>Kunde im Mittelpunkt</w:t>
      </w:r>
    </w:p>
    <w:p w14:paraId="7F5F7BFD" w14:textId="77777777" w:rsidR="004C090C" w:rsidRDefault="004C090C" w:rsidP="004C090C">
      <w:pPr>
        <w:pStyle w:val="StandardWeb"/>
        <w:shd w:val="clear" w:color="auto" w:fill="FFFFFF"/>
        <w:jc w:val="both"/>
        <w:rPr>
          <w:rFonts w:ascii="Arial" w:hAnsi="Arial" w:cs="Arial"/>
        </w:rPr>
      </w:pPr>
      <w:r w:rsidRPr="004C090C">
        <w:rPr>
          <w:rFonts w:ascii="Arial" w:hAnsi="Arial" w:cs="Arial"/>
        </w:rPr>
        <w:t>Kunden warten 21 Tage und mehr auf einen Werkstatttermin, weil die die Werkstätten mit 92 bis 96 Prozent nahezu voll ausgelastet sind – Ursache sind unter anderem gebundene Kapazität durch Garantiearbeiten und lange Ersatzteil-Lieferzeiten bei den Fahrzeug-Herstellern. Mehr als die Hälfte der kritischen Google-Bewertungen für Caravaning-Händler betrifft bereits heute die Werkstatt. Nur 42 Prozent nutzen die Kundenzufriedenheit als Steuerungskennzahl – dabei sind Werkstattkunden zugleich potenzielle Käufer von Fahrzeugen und Zubehör und damit ein bislang wenig genutzter Absatzkanal.</w:t>
      </w:r>
    </w:p>
    <w:p w14:paraId="274B4305" w14:textId="73972549" w:rsidR="002627AB" w:rsidRPr="002627AB" w:rsidRDefault="002627AB" w:rsidP="004C090C">
      <w:pPr>
        <w:pStyle w:val="StandardWeb"/>
        <w:shd w:val="clear" w:color="auto" w:fill="FFFFFF"/>
        <w:jc w:val="both"/>
        <w:rPr>
          <w:rFonts w:ascii="Arial" w:hAnsi="Arial" w:cs="Arial"/>
        </w:rPr>
      </w:pPr>
      <w:r w:rsidRPr="002627AB">
        <w:rPr>
          <w:rFonts w:ascii="Arial" w:hAnsi="Arial" w:cs="Arial"/>
          <w:lang w:val="en-US"/>
        </w:rPr>
        <w:t>Steffen Raschig, Head of International Key Accout</w:t>
      </w:r>
      <w:r>
        <w:rPr>
          <w:rFonts w:ascii="Arial" w:hAnsi="Arial" w:cs="Arial"/>
          <w:lang w:val="en-US"/>
        </w:rPr>
        <w:t xml:space="preserve"> Automotive der Adolf Würth GmbH &amp; Co. </w:t>
      </w:r>
      <w:r w:rsidRPr="002627AB">
        <w:rPr>
          <w:rFonts w:ascii="Arial" w:hAnsi="Arial" w:cs="Arial"/>
        </w:rPr>
        <w:t xml:space="preserve">KG sieht es so: “Mit einer offenen Kommunikation gegenüber meinen Kunden kann ich viel erreichen </w:t>
      </w:r>
      <w:r>
        <w:rPr>
          <w:rFonts w:ascii="Arial" w:hAnsi="Arial" w:cs="Arial"/>
        </w:rPr>
        <w:t>– auch die Bereitschaft in den Service zu investieren und Nacharbeiten zu akzeptieren. Denn eines ist klar: Ein Reisemobil ist wie ein Wanderschuh, erst nach zwei Jahren sitzt er richtig.“</w:t>
      </w:r>
    </w:p>
    <w:p w14:paraId="0D24A255" w14:textId="77777777" w:rsidR="004C090C" w:rsidRPr="004C090C" w:rsidRDefault="004C090C" w:rsidP="004C090C">
      <w:pPr>
        <w:pStyle w:val="StandardWeb"/>
        <w:shd w:val="clear" w:color="auto" w:fill="FFFFFF"/>
        <w:jc w:val="both"/>
        <w:rPr>
          <w:rFonts w:ascii="Arial" w:hAnsi="Arial" w:cs="Arial"/>
        </w:rPr>
      </w:pPr>
      <w:r w:rsidRPr="004C090C">
        <w:rPr>
          <w:rFonts w:ascii="Arial" w:hAnsi="Arial" w:cs="Arial"/>
          <w:b/>
          <w:bCs/>
        </w:rPr>
        <w:t>Vertiefung folgt</w:t>
      </w:r>
    </w:p>
    <w:p w14:paraId="51744F4D" w14:textId="46F8CB25" w:rsidR="004C090C" w:rsidRPr="004C090C" w:rsidRDefault="004C090C" w:rsidP="004C090C">
      <w:pPr>
        <w:pStyle w:val="StandardWeb"/>
        <w:shd w:val="clear" w:color="auto" w:fill="FFFFFF"/>
        <w:jc w:val="both"/>
        <w:rPr>
          <w:rFonts w:ascii="Arial" w:hAnsi="Arial" w:cs="Arial"/>
        </w:rPr>
      </w:pPr>
      <w:r w:rsidRPr="004C090C">
        <w:rPr>
          <w:rFonts w:ascii="Arial" w:hAnsi="Arial" w:cs="Arial"/>
        </w:rPr>
        <w:t xml:space="preserve">Zu einzelnen Handlungsfeldern bieten MiiOS GmbH und gsr Unternehmensberatung gemeinsam mit </w:t>
      </w:r>
      <w:r>
        <w:rPr>
          <w:rFonts w:ascii="Arial" w:hAnsi="Arial" w:cs="Arial"/>
        </w:rPr>
        <w:t>den</w:t>
      </w:r>
      <w:r w:rsidRPr="004C090C">
        <w:rPr>
          <w:rFonts w:ascii="Arial" w:hAnsi="Arial" w:cs="Arial"/>
        </w:rPr>
        <w:t xml:space="preserve"> Partner</w:t>
      </w:r>
      <w:r>
        <w:rPr>
          <w:rFonts w:ascii="Arial" w:hAnsi="Arial" w:cs="Arial"/>
        </w:rPr>
        <w:t>n</w:t>
      </w:r>
      <w:r w:rsidRPr="004C090C">
        <w:rPr>
          <w:rFonts w:ascii="Arial" w:hAnsi="Arial" w:cs="Arial"/>
        </w:rPr>
        <w:t xml:space="preserve"> der Initiative FOCUS CARAVANING sowie dem Projektpartner des Werkstatt Kompass 2026/2027</w:t>
      </w:r>
      <w:r>
        <w:rPr>
          <w:rFonts w:ascii="Arial" w:hAnsi="Arial" w:cs="Arial"/>
        </w:rPr>
        <w:t>, der Adolf</w:t>
      </w:r>
      <w:r w:rsidRPr="004C090C">
        <w:rPr>
          <w:rFonts w:ascii="Arial" w:hAnsi="Arial" w:cs="Arial"/>
        </w:rPr>
        <w:t xml:space="preserve"> Würth </w:t>
      </w:r>
      <w:r>
        <w:rPr>
          <w:rFonts w:ascii="Arial" w:hAnsi="Arial" w:cs="Arial"/>
        </w:rPr>
        <w:t xml:space="preserve">GmbH &amp; Co. KG </w:t>
      </w:r>
      <w:r w:rsidRPr="004C090C">
        <w:rPr>
          <w:rFonts w:ascii="Arial" w:hAnsi="Arial" w:cs="Arial"/>
        </w:rPr>
        <w:t>in den kommenden Monaten vertiefende Webinare an. Termine und Anmeldung unter www.focus-caravaning.de.</w:t>
      </w:r>
    </w:p>
    <w:p w14:paraId="76130E31" w14:textId="77777777" w:rsidR="004C090C" w:rsidRPr="004C090C" w:rsidRDefault="004C090C" w:rsidP="004C090C">
      <w:pPr>
        <w:pStyle w:val="StandardWeb"/>
        <w:shd w:val="clear" w:color="auto" w:fill="FFFFFF"/>
        <w:jc w:val="both"/>
        <w:rPr>
          <w:rFonts w:ascii="Arial" w:hAnsi="Arial" w:cs="Arial"/>
        </w:rPr>
      </w:pPr>
      <w:r w:rsidRPr="004C090C">
        <w:rPr>
          <w:rFonts w:ascii="Arial" w:hAnsi="Arial" w:cs="Arial"/>
          <w:b/>
          <w:bCs/>
        </w:rPr>
        <w:t>Über die Initiative FOCUS CARAVANING</w:t>
      </w:r>
    </w:p>
    <w:p w14:paraId="581AE80E" w14:textId="0B10E9B6" w:rsidR="00016B34" w:rsidRPr="004C090C" w:rsidRDefault="004C090C" w:rsidP="004C090C">
      <w:pPr>
        <w:pStyle w:val="StandardWeb"/>
        <w:shd w:val="clear" w:color="auto" w:fill="FFFFFF"/>
        <w:jc w:val="both"/>
        <w:rPr>
          <w:rFonts w:ascii="Arial" w:hAnsi="Arial" w:cs="Arial"/>
          <w:sz w:val="22"/>
          <w:szCs w:val="22"/>
        </w:rPr>
      </w:pPr>
      <w:r w:rsidRPr="004C090C">
        <w:rPr>
          <w:rFonts w:ascii="Arial" w:hAnsi="Arial" w:cs="Arial"/>
        </w:rPr>
        <w:t>Der Werkstatt Kompass 2026/2027 ist eine Befragung der Initiative Focus Caravaning (MiiOS GmbH und gsr Unternehmensberatung)</w:t>
      </w:r>
      <w:r>
        <w:rPr>
          <w:rFonts w:ascii="Arial" w:hAnsi="Arial" w:cs="Arial"/>
        </w:rPr>
        <w:t xml:space="preserve"> und wird mit freundlicher Unterstützung der </w:t>
      </w:r>
      <w:r w:rsidRPr="004C090C">
        <w:rPr>
          <w:rFonts w:ascii="Arial" w:hAnsi="Arial" w:cs="Arial"/>
        </w:rPr>
        <w:t xml:space="preserve">Adolf Würth GmbH &amp; Co. KG </w:t>
      </w:r>
      <w:r>
        <w:rPr>
          <w:rFonts w:ascii="Arial" w:hAnsi="Arial" w:cs="Arial"/>
        </w:rPr>
        <w:t xml:space="preserve">durchgeführt. </w:t>
      </w:r>
      <w:r w:rsidR="00D170B7" w:rsidRPr="004C090C">
        <w:rPr>
          <w:rFonts w:ascii="Arial" w:hAnsi="Arial" w:cs="Arial"/>
        </w:rPr>
        <w:t>Interessierte finden weiter</w:t>
      </w:r>
      <w:r w:rsidR="00155411" w:rsidRPr="004C090C">
        <w:rPr>
          <w:rFonts w:ascii="Arial" w:hAnsi="Arial" w:cs="Arial"/>
        </w:rPr>
        <w:t>führende</w:t>
      </w:r>
      <w:r w:rsidR="00D170B7" w:rsidRPr="004C090C">
        <w:rPr>
          <w:rFonts w:ascii="Arial" w:hAnsi="Arial" w:cs="Arial"/>
        </w:rPr>
        <w:t xml:space="preserve"> Informationen </w:t>
      </w:r>
      <w:r w:rsidR="00B850FF" w:rsidRPr="004C090C">
        <w:rPr>
          <w:rFonts w:ascii="Arial" w:hAnsi="Arial" w:cs="Arial"/>
        </w:rPr>
        <w:t xml:space="preserve">online: </w:t>
      </w:r>
      <w:hyperlink r:id="rId7" w:history="1">
        <w:r w:rsidR="00B850FF" w:rsidRPr="004C090C">
          <w:rPr>
            <w:rFonts w:ascii="Arial" w:hAnsi="Arial" w:cs="Arial"/>
          </w:rPr>
          <w:t>www.focus-caravaning.de</w:t>
        </w:r>
      </w:hyperlink>
      <w:r w:rsidR="00B850FF" w:rsidRPr="004C090C">
        <w:rPr>
          <w:rFonts w:ascii="Arial" w:hAnsi="Arial" w:cs="Arial"/>
        </w:rPr>
        <w:t xml:space="preserve"> </w:t>
      </w:r>
    </w:p>
    <w:p w14:paraId="1CEB2055" w14:textId="77777777" w:rsidR="002011FE" w:rsidRDefault="002011FE">
      <w:pPr>
        <w:rPr>
          <w:rFonts w:ascii="Arial" w:hAnsi="Arial" w:cs="Arial"/>
          <w:b/>
          <w:i/>
          <w:sz w:val="20"/>
          <w:szCs w:val="20"/>
        </w:rPr>
      </w:pPr>
      <w:r>
        <w:rPr>
          <w:rFonts w:ascii="Arial" w:hAnsi="Arial" w:cs="Arial"/>
          <w:b/>
          <w:i/>
          <w:sz w:val="20"/>
          <w:szCs w:val="20"/>
        </w:rPr>
        <w:br w:type="page"/>
      </w:r>
    </w:p>
    <w:p w14:paraId="70FE9CB1" w14:textId="77777777" w:rsidR="002011FE" w:rsidRDefault="002011FE" w:rsidP="00DD73BA">
      <w:pPr>
        <w:spacing w:after="240" w:line="240" w:lineRule="auto"/>
        <w:jc w:val="both"/>
        <w:rPr>
          <w:rFonts w:ascii="Arial" w:hAnsi="Arial" w:cs="Arial"/>
          <w:b/>
          <w:i/>
          <w:sz w:val="20"/>
          <w:szCs w:val="20"/>
        </w:rPr>
      </w:pPr>
    </w:p>
    <w:p w14:paraId="0B0E39FE" w14:textId="55171146" w:rsidR="00155411" w:rsidRPr="00235A2D" w:rsidRDefault="003C0DBC" w:rsidP="00DD73BA">
      <w:pPr>
        <w:spacing w:after="240" w:line="240" w:lineRule="auto"/>
        <w:jc w:val="both"/>
        <w:rPr>
          <w:rFonts w:ascii="Arial" w:hAnsi="Arial" w:cs="Arial"/>
          <w:b/>
          <w:i/>
          <w:sz w:val="20"/>
          <w:szCs w:val="20"/>
        </w:rPr>
      </w:pPr>
      <w:r w:rsidRPr="00235A2D">
        <w:rPr>
          <w:rFonts w:ascii="Arial" w:hAnsi="Arial" w:cs="Arial"/>
          <w:b/>
          <w:i/>
          <w:sz w:val="20"/>
          <w:szCs w:val="20"/>
        </w:rPr>
        <w:t>Ansprechpartner</w:t>
      </w:r>
    </w:p>
    <w:p w14:paraId="19315AD3" w14:textId="47DD9200" w:rsidR="004C090C" w:rsidRDefault="00155411" w:rsidP="00DD73BA">
      <w:pPr>
        <w:spacing w:after="240" w:line="240" w:lineRule="auto"/>
        <w:jc w:val="both"/>
        <w:rPr>
          <w:rFonts w:ascii="Arial" w:hAnsi="Arial" w:cs="Arial"/>
          <w:b/>
          <w:i/>
          <w:sz w:val="20"/>
          <w:szCs w:val="20"/>
        </w:rPr>
      </w:pPr>
      <w:r w:rsidRPr="00235A2D">
        <w:rPr>
          <w:rFonts w:ascii="Arial" w:hAnsi="Arial" w:cs="Arial"/>
          <w:bCs/>
          <w:iCs/>
          <w:sz w:val="20"/>
          <w:szCs w:val="20"/>
        </w:rPr>
        <w:t xml:space="preserve">Die </w:t>
      </w:r>
      <w:r w:rsidRPr="00235A2D">
        <w:rPr>
          <w:rFonts w:ascii="Arial" w:hAnsi="Arial" w:cs="Arial"/>
          <w:b/>
          <w:iCs/>
          <w:sz w:val="20"/>
          <w:szCs w:val="20"/>
        </w:rPr>
        <w:t>gsr Unternehmensberatung</w:t>
      </w:r>
      <w:r w:rsidRPr="00235A2D">
        <w:rPr>
          <w:rFonts w:ascii="Arial" w:hAnsi="Arial" w:cs="Arial"/>
          <w:bCs/>
          <w:iCs/>
          <w:sz w:val="20"/>
          <w:szCs w:val="20"/>
        </w:rPr>
        <w:t xml:space="preserve"> GmbH bietet seit 1991 ein umfassendes Know-how, exzellente Branchenkenntnisse und langjährige Erfahrung in den Bereichen Consulting, Qualifizierung und Qualitätssicherung. Als Spezialist für Vertriebsimpulse und Service</w:t>
      </w:r>
      <w:r w:rsidR="00EC7C3E" w:rsidRPr="00235A2D">
        <w:rPr>
          <w:rFonts w:ascii="Arial" w:hAnsi="Arial" w:cs="Arial"/>
          <w:bCs/>
          <w:iCs/>
          <w:sz w:val="20"/>
          <w:szCs w:val="20"/>
        </w:rPr>
        <w:t>-</w:t>
      </w:r>
      <w:r w:rsidRPr="00235A2D">
        <w:rPr>
          <w:rFonts w:ascii="Arial" w:hAnsi="Arial" w:cs="Arial"/>
          <w:bCs/>
          <w:iCs/>
          <w:sz w:val="20"/>
          <w:szCs w:val="20"/>
        </w:rPr>
        <w:t xml:space="preserve">prozesse entwickelt und sichert das Team nachhaltig Erfolge. </w:t>
      </w:r>
    </w:p>
    <w:p w14:paraId="3E194967" w14:textId="320587A4" w:rsidR="00B141D5" w:rsidRPr="00235A2D" w:rsidRDefault="001F6B0F" w:rsidP="00DD73BA">
      <w:pPr>
        <w:spacing w:after="240" w:line="240" w:lineRule="auto"/>
        <w:jc w:val="both"/>
        <w:rPr>
          <w:rFonts w:ascii="Arial" w:hAnsi="Arial" w:cs="Arial"/>
          <w:b/>
          <w:i/>
          <w:sz w:val="20"/>
          <w:szCs w:val="20"/>
        </w:rPr>
      </w:pPr>
      <w:r w:rsidRPr="00235A2D">
        <w:rPr>
          <w:noProof/>
          <w:sz w:val="20"/>
          <w:szCs w:val="20"/>
        </w:rPr>
        <w:drawing>
          <wp:anchor distT="0" distB="0" distL="114300" distR="114300" simplePos="0" relativeHeight="251658242" behindDoc="0" locked="0" layoutInCell="1" allowOverlap="1" wp14:anchorId="588CEC8C" wp14:editId="21A40843">
            <wp:simplePos x="0" y="0"/>
            <wp:positionH relativeFrom="column">
              <wp:posOffset>-937</wp:posOffset>
            </wp:positionH>
            <wp:positionV relativeFrom="paragraph">
              <wp:posOffset>32167</wp:posOffset>
            </wp:positionV>
            <wp:extent cx="828994" cy="793466"/>
            <wp:effectExtent l="25400" t="25400" r="85725" b="83185"/>
            <wp:wrapNone/>
            <wp:docPr id="400460124" name="Grafik 4" descr="Ein Bild, das Menschliches Gesicht, Kleidung, Person, Lächeln enthält.&#10;&#10;Automatisch generierte Beschreibung">
              <a:extLst xmlns:a="http://schemas.openxmlformats.org/drawingml/2006/main">
                <a:ext uri="{FF2B5EF4-FFF2-40B4-BE49-F238E27FC236}">
                  <a16:creationId xmlns:a16="http://schemas.microsoft.com/office/drawing/2014/main" id="{B7CFF6EC-6606-F577-4DC9-D75B4F28B4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descr="Ein Bild, das Menschliches Gesicht, Kleidung, Person, Lächeln enthält.&#10;&#10;Automatisch generierte Beschreibung">
                      <a:extLst>
                        <a:ext uri="{FF2B5EF4-FFF2-40B4-BE49-F238E27FC236}">
                          <a16:creationId xmlns:a16="http://schemas.microsoft.com/office/drawing/2014/main" id="{B7CFF6EC-6606-F577-4DC9-D75B4F28B416}"/>
                        </a:ext>
                      </a:extLst>
                    </pic:cNvPr>
                    <pic:cNvPicPr>
                      <a:picLocks noChangeAspect="1"/>
                    </pic:cNvPicPr>
                  </pic:nvPicPr>
                  <pic:blipFill rotWithShape="1">
                    <a:blip r:embed="rId8" cstate="print">
                      <a:extLst>
                        <a:ext uri="{BEBA8EAE-BF5A-486C-A8C5-ECC9F3942E4B}">
                          <a14:imgProps xmlns:a14="http://schemas.microsoft.com/office/drawing/2010/main">
                            <a14:imgLayer r:embed="rId9">
                              <a14:imgEffect>
                                <a14:sharpenSoften amount="-50000"/>
                              </a14:imgEffect>
                              <a14:imgEffect>
                                <a14:saturation sat="0"/>
                              </a14:imgEffect>
                              <a14:imgEffect>
                                <a14:brightnessContrast bright="20000"/>
                              </a14:imgEffect>
                            </a14:imgLayer>
                          </a14:imgProps>
                        </a:ext>
                        <a:ext uri="{28A0092B-C50C-407E-A947-70E740481C1C}">
                          <a14:useLocalDpi xmlns:a14="http://schemas.microsoft.com/office/drawing/2010/main" val="0"/>
                        </a:ext>
                      </a:extLst>
                    </a:blip>
                    <a:srcRect l="21668" r="12388" b="33657"/>
                    <a:stretch/>
                  </pic:blipFill>
                  <pic:spPr bwMode="auto">
                    <a:xfrm>
                      <a:off x="0" y="0"/>
                      <a:ext cx="862654" cy="825683"/>
                    </a:xfrm>
                    <a:prstGeom prst="ellipse">
                      <a:avLst/>
                    </a:prstGeom>
                    <a:ln>
                      <a:noFill/>
                    </a:ln>
                    <a:effectLst>
                      <a:outerShdw blurRad="50800" dist="508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73BA" w:rsidRPr="00235A2D">
        <w:rPr>
          <w:rFonts w:ascii="Century Gothic" w:hAnsi="Century Gothic"/>
          <w:i/>
          <w:noProof/>
          <w:sz w:val="20"/>
          <w:szCs w:val="20"/>
          <w:lang w:eastAsia="de-DE"/>
        </w:rPr>
        <mc:AlternateContent>
          <mc:Choice Requires="wps">
            <w:drawing>
              <wp:anchor distT="0" distB="0" distL="114300" distR="114300" simplePos="0" relativeHeight="251658241" behindDoc="0" locked="0" layoutInCell="1" allowOverlap="1" wp14:anchorId="22BF1E33" wp14:editId="18F64965">
                <wp:simplePos x="0" y="0"/>
                <wp:positionH relativeFrom="margin">
                  <wp:posOffset>1233561</wp:posOffset>
                </wp:positionH>
                <wp:positionV relativeFrom="paragraph">
                  <wp:posOffset>24472</wp:posOffset>
                </wp:positionV>
                <wp:extent cx="3895725" cy="933450"/>
                <wp:effectExtent l="0" t="0" r="9525" b="0"/>
                <wp:wrapNone/>
                <wp:docPr id="7" name="Textfeld 7"/>
                <wp:cNvGraphicFramePr/>
                <a:graphic xmlns:a="http://schemas.openxmlformats.org/drawingml/2006/main">
                  <a:graphicData uri="http://schemas.microsoft.com/office/word/2010/wordprocessingShape">
                    <wps:wsp>
                      <wps:cNvSpPr txBox="1"/>
                      <wps:spPr>
                        <a:xfrm>
                          <a:off x="0" y="0"/>
                          <a:ext cx="3895725" cy="933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37EACB" w14:textId="77777777" w:rsidR="00DD73BA" w:rsidRPr="00155411" w:rsidRDefault="00ED1B9E" w:rsidP="00DD73BA">
                            <w:pPr>
                              <w:rPr>
                                <w:rFonts w:asciiTheme="minorBidi" w:hAnsiTheme="minorBidi"/>
                                <w:sz w:val="24"/>
                                <w:szCs w:val="24"/>
                                <w:lang w:val="en-US"/>
                              </w:rPr>
                            </w:pPr>
                            <w:r>
                              <w:rPr>
                                <w:rFonts w:asciiTheme="minorBidi" w:hAnsiTheme="minorBidi"/>
                                <w:sz w:val="24"/>
                                <w:szCs w:val="24"/>
                                <w:lang w:val="en-US"/>
                              </w:rPr>
                              <w:t>Sabine Weber</w:t>
                            </w:r>
                            <w:r w:rsidR="00DD73BA" w:rsidRPr="00155411">
                              <w:rPr>
                                <w:rFonts w:asciiTheme="minorBidi" w:hAnsiTheme="minorBidi"/>
                                <w:sz w:val="24"/>
                                <w:szCs w:val="24"/>
                                <w:lang w:val="en-US"/>
                              </w:rPr>
                              <w:t xml:space="preserve">, Senior </w:t>
                            </w:r>
                            <w:r w:rsidR="001F6B0F">
                              <w:rPr>
                                <w:rFonts w:asciiTheme="minorBidi" w:hAnsiTheme="minorBidi"/>
                                <w:sz w:val="24"/>
                                <w:szCs w:val="24"/>
                                <w:lang w:val="en-US"/>
                              </w:rPr>
                              <w:t>Market Analyst Caravaning</w:t>
                            </w:r>
                          </w:p>
                          <w:p w14:paraId="17374B7C" w14:textId="77777777" w:rsidR="00DD73BA" w:rsidRPr="005D0D6D" w:rsidRDefault="00DD73BA" w:rsidP="00DD73BA">
                            <w:pPr>
                              <w:tabs>
                                <w:tab w:val="left" w:pos="1134"/>
                              </w:tabs>
                              <w:rPr>
                                <w:rFonts w:asciiTheme="minorBidi" w:hAnsiTheme="minorBidi"/>
                                <w:sz w:val="24"/>
                                <w:szCs w:val="24"/>
                                <w:lang w:val="fr-FR"/>
                              </w:rPr>
                            </w:pPr>
                            <w:r w:rsidRPr="005D0D6D">
                              <w:rPr>
                                <w:rFonts w:asciiTheme="minorBidi" w:hAnsiTheme="minorBidi"/>
                                <w:sz w:val="24"/>
                                <w:szCs w:val="24"/>
                                <w:lang w:val="fr-FR"/>
                              </w:rPr>
                              <w:t xml:space="preserve">Mail: </w:t>
                            </w:r>
                            <w:r w:rsidRPr="005D0D6D">
                              <w:rPr>
                                <w:rFonts w:asciiTheme="minorBidi" w:hAnsiTheme="minorBidi"/>
                                <w:sz w:val="24"/>
                                <w:szCs w:val="24"/>
                                <w:lang w:val="fr-FR"/>
                              </w:rPr>
                              <w:tab/>
                            </w:r>
                            <w:hyperlink r:id="rId10" w:history="1">
                              <w:r w:rsidR="001F6B0F" w:rsidRPr="005D0D6D">
                                <w:rPr>
                                  <w:rStyle w:val="Hyperlink"/>
                                  <w:rFonts w:asciiTheme="minorBidi" w:hAnsiTheme="minorBidi"/>
                                  <w:sz w:val="24"/>
                                  <w:szCs w:val="24"/>
                                  <w:lang w:val="fr-FR"/>
                                </w:rPr>
                                <w:t>sweber@gsr-unternehmensberatung.de</w:t>
                              </w:r>
                            </w:hyperlink>
                          </w:p>
                          <w:p w14:paraId="3F579070" w14:textId="77777777" w:rsidR="00DD73BA" w:rsidRPr="001F6B0F" w:rsidRDefault="00833876" w:rsidP="00DD73BA">
                            <w:pPr>
                              <w:tabs>
                                <w:tab w:val="left" w:pos="1134"/>
                              </w:tabs>
                              <w:rPr>
                                <w:rFonts w:asciiTheme="minorBidi" w:hAnsiTheme="minorBidi"/>
                                <w:sz w:val="24"/>
                                <w:szCs w:val="24"/>
                                <w:lang w:val="fr-FR"/>
                              </w:rPr>
                            </w:pPr>
                            <w:r>
                              <w:rPr>
                                <w:rFonts w:asciiTheme="minorBidi" w:hAnsiTheme="minorBidi"/>
                                <w:sz w:val="24"/>
                                <w:szCs w:val="24"/>
                                <w:lang w:val="fr-FR"/>
                              </w:rPr>
                              <w:t>Telefon</w:t>
                            </w:r>
                            <w:r w:rsidR="00DD73BA" w:rsidRPr="001F6B0F">
                              <w:rPr>
                                <w:rFonts w:asciiTheme="minorBidi" w:hAnsiTheme="minorBidi"/>
                                <w:sz w:val="24"/>
                                <w:szCs w:val="24"/>
                                <w:lang w:val="fr-FR"/>
                              </w:rPr>
                              <w:t>:</w:t>
                            </w:r>
                            <w:r w:rsidR="00DD73BA" w:rsidRPr="001F6B0F">
                              <w:rPr>
                                <w:rFonts w:asciiTheme="minorBidi" w:hAnsiTheme="minorBidi"/>
                                <w:sz w:val="24"/>
                                <w:szCs w:val="24"/>
                                <w:lang w:val="fr-FR"/>
                              </w:rPr>
                              <w:tab/>
                              <w:t>+49 1</w:t>
                            </w:r>
                            <w:r w:rsidR="001F6B0F" w:rsidRPr="001F6B0F">
                              <w:rPr>
                                <w:rFonts w:asciiTheme="minorBidi" w:hAnsiTheme="minorBidi"/>
                                <w:sz w:val="24"/>
                                <w:szCs w:val="24"/>
                                <w:lang w:val="fr-FR"/>
                              </w:rPr>
                              <w:t>51</w:t>
                            </w:r>
                            <w:r w:rsidR="001F6B0F">
                              <w:rPr>
                                <w:rFonts w:asciiTheme="minorBidi" w:hAnsiTheme="minorBidi"/>
                                <w:sz w:val="24"/>
                                <w:szCs w:val="24"/>
                                <w:lang w:val="fr-FR"/>
                              </w:rPr>
                              <w:t xml:space="preserve"> 423 11 369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2BF1E33" id="_x0000_t202" coordsize="21600,21600" o:spt="202" path="m,l,21600r21600,l21600,xe">
                <v:stroke joinstyle="miter"/>
                <v:path gradientshapeok="t" o:connecttype="rect"/>
              </v:shapetype>
              <v:shape id="Textfeld 7" o:spid="_x0000_s1026" type="#_x0000_t202" style="position:absolute;left:0;text-align:left;margin-left:97.15pt;margin-top:1.95pt;width:306.75pt;height:73.5pt;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" fillcolor="white [3201]" stroked="f" strokeweight=".5pt">
                <v:textbox>
                  <w:txbxContent>
                    <w:p w14:paraId="5737EACB" w14:textId="77777777" w:rsidR="00DD73BA" w:rsidRPr="00155411" w:rsidRDefault="00ED1B9E" w:rsidP="00DD73BA">
                      <w:pPr>
                        <w:rPr>
                          <w:rFonts w:asciiTheme="minorBidi" w:hAnsiTheme="minorBidi"/>
                          <w:sz w:val="24"/>
                          <w:szCs w:val="24"/>
                          <w:lang w:val="en-US"/>
                        </w:rPr>
                      </w:pPr>
                      <w:r>
                        <w:rPr>
                          <w:rFonts w:asciiTheme="minorBidi" w:hAnsiTheme="minorBidi"/>
                          <w:sz w:val="24"/>
                          <w:szCs w:val="24"/>
                          <w:lang w:val="en-US"/>
                        </w:rPr>
                        <w:t>Sabine Weber</w:t>
                      </w:r>
                      <w:r w:rsidR="00DD73BA" w:rsidRPr="00155411">
                        <w:rPr>
                          <w:rFonts w:asciiTheme="minorBidi" w:hAnsiTheme="minorBidi"/>
                          <w:sz w:val="24"/>
                          <w:szCs w:val="24"/>
                          <w:lang w:val="en-US"/>
                        </w:rPr>
                        <w:t xml:space="preserve">, Senior </w:t>
                      </w:r>
                      <w:r w:rsidR="001F6B0F">
                        <w:rPr>
                          <w:rFonts w:asciiTheme="minorBidi" w:hAnsiTheme="minorBidi"/>
                          <w:sz w:val="24"/>
                          <w:szCs w:val="24"/>
                          <w:lang w:val="en-US"/>
                        </w:rPr>
                        <w:t>Market Analyst Caravaning</w:t>
                      </w:r>
                    </w:p>
                    <w:p w14:paraId="17374B7C" w14:textId="77777777" w:rsidR="00DD73BA" w:rsidRPr="005D0D6D" w:rsidRDefault="00DD73BA" w:rsidP="00DD73BA">
                      <w:pPr>
                        <w:tabs>
                          <w:tab w:val="left" w:pos="1134"/>
                        </w:tabs>
                        <w:rPr>
                          <w:rFonts w:asciiTheme="minorBidi" w:hAnsiTheme="minorBidi"/>
                          <w:sz w:val="24"/>
                          <w:szCs w:val="24"/>
                          <w:lang w:val="fr-FR"/>
                        </w:rPr>
                      </w:pPr>
                      <w:r w:rsidRPr="005D0D6D">
                        <w:rPr>
                          <w:rFonts w:asciiTheme="minorBidi" w:hAnsiTheme="minorBidi"/>
                          <w:sz w:val="24"/>
                          <w:szCs w:val="24"/>
                          <w:lang w:val="fr-FR"/>
                        </w:rPr>
                        <w:t xml:space="preserve">Mail: </w:t>
                      </w:r>
                      <w:r w:rsidRPr="005D0D6D">
                        <w:rPr>
                          <w:rFonts w:asciiTheme="minorBidi" w:hAnsiTheme="minorBidi"/>
                          <w:sz w:val="24"/>
                          <w:szCs w:val="24"/>
                          <w:lang w:val="fr-FR"/>
                        </w:rPr>
                        <w:tab/>
                      </w:r>
                      <w:hyperlink r:id="rId11" w:history="1">
                        <w:r w:rsidR="001F6B0F" w:rsidRPr="005D0D6D">
                          <w:rPr>
                            <w:rStyle w:val="Hyperlink"/>
                            <w:rFonts w:asciiTheme="minorBidi" w:hAnsiTheme="minorBidi"/>
                            <w:sz w:val="24"/>
                            <w:szCs w:val="24"/>
                            <w:lang w:val="fr-FR"/>
                          </w:rPr>
                          <w:t>sweber@gsr-unternehmensberatung.de</w:t>
                        </w:r>
                      </w:hyperlink>
                    </w:p>
                    <w:p w14:paraId="3F579070" w14:textId="77777777" w:rsidR="00DD73BA" w:rsidRPr="001F6B0F" w:rsidRDefault="00833876" w:rsidP="00DD73BA">
                      <w:pPr>
                        <w:tabs>
                          <w:tab w:val="left" w:pos="1134"/>
                        </w:tabs>
                        <w:rPr>
                          <w:rFonts w:asciiTheme="minorBidi" w:hAnsiTheme="minorBidi"/>
                          <w:sz w:val="24"/>
                          <w:szCs w:val="24"/>
                          <w:lang w:val="fr-FR"/>
                        </w:rPr>
                      </w:pPr>
                      <w:r>
                        <w:rPr>
                          <w:rFonts w:asciiTheme="minorBidi" w:hAnsiTheme="minorBidi"/>
                          <w:sz w:val="24"/>
                          <w:szCs w:val="24"/>
                          <w:lang w:val="fr-FR"/>
                        </w:rPr>
                        <w:t>Telefon</w:t>
                      </w:r>
                      <w:r w:rsidR="00DD73BA" w:rsidRPr="001F6B0F">
                        <w:rPr>
                          <w:rFonts w:asciiTheme="minorBidi" w:hAnsiTheme="minorBidi"/>
                          <w:sz w:val="24"/>
                          <w:szCs w:val="24"/>
                          <w:lang w:val="fr-FR"/>
                        </w:rPr>
                        <w:t>:</w:t>
                      </w:r>
                      <w:r w:rsidR="00DD73BA" w:rsidRPr="001F6B0F">
                        <w:rPr>
                          <w:rFonts w:asciiTheme="minorBidi" w:hAnsiTheme="minorBidi"/>
                          <w:sz w:val="24"/>
                          <w:szCs w:val="24"/>
                          <w:lang w:val="fr-FR"/>
                        </w:rPr>
                        <w:tab/>
                        <w:t>+49 1</w:t>
                      </w:r>
                      <w:r w:rsidR="001F6B0F" w:rsidRPr="001F6B0F">
                        <w:rPr>
                          <w:rFonts w:asciiTheme="minorBidi" w:hAnsiTheme="minorBidi"/>
                          <w:sz w:val="24"/>
                          <w:szCs w:val="24"/>
                          <w:lang w:val="fr-FR"/>
                        </w:rPr>
                        <w:t>51</w:t>
                      </w:r>
                      <w:r w:rsidR="001F6B0F">
                        <w:rPr>
                          <w:rFonts w:asciiTheme="minorBidi" w:hAnsiTheme="minorBidi"/>
                          <w:sz w:val="24"/>
                          <w:szCs w:val="24"/>
                          <w:lang w:val="fr-FR"/>
                        </w:rPr>
                        <w:t xml:space="preserve"> 423 11 369</w:t>
                      </w:r>
                    </w:p>
                  </w:txbxContent>
                </v:textbox>
                <w10:wrap anchorx="margin"/>
              </v:shape>
            </w:pict>
          </mc:Fallback>
        </mc:AlternateContent>
      </w:r>
    </w:p>
    <w:p w14:paraId="6B21B77A" w14:textId="77777777" w:rsidR="001F6B0F" w:rsidRPr="00235A2D" w:rsidRDefault="001F6B0F" w:rsidP="00155411">
      <w:pPr>
        <w:shd w:val="clear" w:color="auto" w:fill="FFFFFF"/>
        <w:spacing w:before="100" w:beforeAutospacing="1" w:after="100" w:afterAutospacing="1" w:line="240" w:lineRule="auto"/>
        <w:jc w:val="both"/>
        <w:rPr>
          <w:rFonts w:ascii="Arial" w:hAnsi="Arial" w:cs="Arial"/>
          <w:bCs/>
          <w:iCs/>
          <w:color w:val="000000" w:themeColor="text1"/>
          <w:sz w:val="20"/>
          <w:szCs w:val="20"/>
        </w:rPr>
      </w:pPr>
    </w:p>
    <w:p w14:paraId="224679EF" w14:textId="77777777" w:rsidR="001F6B0F" w:rsidRPr="00235A2D" w:rsidRDefault="001F6B0F" w:rsidP="00155411">
      <w:pPr>
        <w:shd w:val="clear" w:color="auto" w:fill="FFFFFF"/>
        <w:spacing w:before="100" w:beforeAutospacing="1" w:after="100" w:afterAutospacing="1" w:line="240" w:lineRule="auto"/>
        <w:jc w:val="both"/>
        <w:rPr>
          <w:rFonts w:ascii="Arial" w:hAnsi="Arial" w:cs="Arial"/>
          <w:bCs/>
          <w:iCs/>
          <w:color w:val="000000" w:themeColor="text1"/>
          <w:sz w:val="20"/>
          <w:szCs w:val="20"/>
        </w:rPr>
      </w:pPr>
    </w:p>
    <w:p w14:paraId="04C09541" w14:textId="77777777" w:rsidR="00155411" w:rsidRPr="00235A2D" w:rsidRDefault="00155411" w:rsidP="00155411">
      <w:pPr>
        <w:shd w:val="clear" w:color="auto" w:fill="FFFFFF"/>
        <w:spacing w:before="100" w:beforeAutospacing="1" w:after="100" w:afterAutospacing="1" w:line="240" w:lineRule="auto"/>
        <w:jc w:val="both"/>
        <w:rPr>
          <w:rFonts w:asciiTheme="minorBidi" w:eastAsia="Times New Roman" w:hAnsiTheme="minorBidi"/>
          <w:color w:val="000000" w:themeColor="text1"/>
          <w:sz w:val="20"/>
          <w:szCs w:val="20"/>
          <w:lang w:eastAsia="zh-CN"/>
        </w:rPr>
      </w:pPr>
      <w:r w:rsidRPr="00235A2D">
        <w:rPr>
          <w:rFonts w:ascii="Arial" w:hAnsi="Arial" w:cs="Arial"/>
          <w:bCs/>
          <w:iCs/>
          <w:color w:val="000000" w:themeColor="text1"/>
          <w:sz w:val="20"/>
          <w:szCs w:val="20"/>
        </w:rPr>
        <w:t xml:space="preserve">Die </w:t>
      </w:r>
      <w:r w:rsidRPr="00235A2D">
        <w:rPr>
          <w:rFonts w:asciiTheme="minorBidi" w:eastAsia="Times New Roman" w:hAnsiTheme="minorBidi"/>
          <w:b/>
          <w:bCs/>
          <w:color w:val="000000" w:themeColor="text1"/>
          <w:sz w:val="20"/>
          <w:szCs w:val="20"/>
          <w:lang w:eastAsia="zh-CN"/>
        </w:rPr>
        <w:t xml:space="preserve">MIIOS GmbH </w:t>
      </w:r>
      <w:r w:rsidRPr="00235A2D">
        <w:rPr>
          <w:rFonts w:asciiTheme="minorBidi" w:eastAsia="Times New Roman" w:hAnsiTheme="minorBidi"/>
          <w:color w:val="000000" w:themeColor="text1"/>
          <w:sz w:val="20"/>
          <w:szCs w:val="20"/>
          <w:lang w:eastAsia="zh-CN"/>
        </w:rPr>
        <w:t xml:space="preserve">bietet Entscheidern einen einzigartigen Zugang zu Informationen, Beratung, Stichproben, Methoden sowie ein weitreichendes Experten-Netzwerk – immer mit dem Versprechen, zeitgerecht die bestmöglichen Grundlagen für erfolgreiches Management zu liefern. Individuell, wirtschaftlich und zuverlässig. </w:t>
      </w:r>
    </w:p>
    <w:p w14:paraId="6B2A8067" w14:textId="77777777" w:rsidR="004B2E4C" w:rsidRPr="00235A2D" w:rsidRDefault="00155411" w:rsidP="00155411">
      <w:pPr>
        <w:spacing w:after="240" w:line="240" w:lineRule="auto"/>
        <w:jc w:val="both"/>
        <w:rPr>
          <w:rFonts w:ascii="Arial" w:hAnsi="Arial" w:cs="Arial"/>
          <w:i/>
          <w:strike/>
          <w:color w:val="FF0000"/>
          <w:sz w:val="20"/>
          <w:szCs w:val="20"/>
        </w:rPr>
      </w:pPr>
      <w:r w:rsidRPr="00235A2D">
        <w:rPr>
          <w:rFonts w:ascii="Arial" w:hAnsi="Arial" w:cs="Arial"/>
          <w:noProof/>
          <w:sz w:val="20"/>
          <w:szCs w:val="20"/>
          <w:lang w:eastAsia="de-DE"/>
        </w:rPr>
        <w:drawing>
          <wp:inline distT="0" distB="0" distL="0" distR="0" wp14:anchorId="3B6A6A61" wp14:editId="2C830E3D">
            <wp:extent cx="852985" cy="852985"/>
            <wp:effectExtent l="0" t="0" r="0" b="0"/>
            <wp:docPr id="2" name="Grafik 2" descr="C:\Users\eheise\AppData\Local\Microsoft\Windows\INetCache\Content.Word\n_hau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heise\AppData\Local\Microsoft\Windows\INetCache\Content.Word\n_haup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6176" cy="856176"/>
                    </a:xfrm>
                    <a:prstGeom prst="rect">
                      <a:avLst/>
                    </a:prstGeom>
                    <a:noFill/>
                    <a:ln>
                      <a:noFill/>
                    </a:ln>
                  </pic:spPr>
                </pic:pic>
              </a:graphicData>
            </a:graphic>
          </wp:inline>
        </w:drawing>
      </w:r>
      <w:r w:rsidRPr="00235A2D">
        <w:rPr>
          <w:rFonts w:ascii="Century Gothic" w:hAnsi="Century Gothic"/>
          <w:i/>
          <w:noProof/>
          <w:sz w:val="20"/>
          <w:szCs w:val="20"/>
          <w:lang w:eastAsia="de-DE"/>
        </w:rPr>
        <mc:AlternateContent>
          <mc:Choice Requires="wps">
            <w:drawing>
              <wp:anchor distT="0" distB="0" distL="114300" distR="114300" simplePos="0" relativeHeight="251658240" behindDoc="0" locked="0" layoutInCell="1" allowOverlap="1" wp14:anchorId="4F8FD871" wp14:editId="5C6F349A">
                <wp:simplePos x="0" y="0"/>
                <wp:positionH relativeFrom="margin">
                  <wp:posOffset>1271514</wp:posOffset>
                </wp:positionH>
                <wp:positionV relativeFrom="paragraph">
                  <wp:posOffset>-4884</wp:posOffset>
                </wp:positionV>
                <wp:extent cx="3895725" cy="933450"/>
                <wp:effectExtent l="0" t="0" r="9525" b="0"/>
                <wp:wrapNone/>
                <wp:docPr id="5" name="Textfeld 5"/>
                <wp:cNvGraphicFramePr/>
                <a:graphic xmlns:a="http://schemas.openxmlformats.org/drawingml/2006/main">
                  <a:graphicData uri="http://schemas.microsoft.com/office/word/2010/wordprocessingShape">
                    <wps:wsp>
                      <wps:cNvSpPr txBox="1"/>
                      <wps:spPr>
                        <a:xfrm>
                          <a:off x="0" y="0"/>
                          <a:ext cx="3895725" cy="933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511C13" w14:textId="77777777" w:rsidR="00F82A1C" w:rsidRPr="00155411" w:rsidRDefault="00F82A1C" w:rsidP="00F82A1C">
                            <w:pPr>
                              <w:rPr>
                                <w:rFonts w:asciiTheme="minorBidi" w:hAnsiTheme="minorBidi"/>
                                <w:color w:val="000000" w:themeColor="text1"/>
                                <w:sz w:val="24"/>
                                <w:szCs w:val="24"/>
                              </w:rPr>
                            </w:pPr>
                            <w:r w:rsidRPr="00155411">
                              <w:rPr>
                                <w:rFonts w:asciiTheme="minorBidi" w:hAnsiTheme="minorBidi"/>
                                <w:color w:val="000000" w:themeColor="text1"/>
                                <w:sz w:val="24"/>
                                <w:szCs w:val="24"/>
                              </w:rPr>
                              <w:t xml:space="preserve">Niklas Haupt, </w:t>
                            </w:r>
                            <w:r w:rsidR="00155411" w:rsidRPr="00155411">
                              <w:rPr>
                                <w:rFonts w:asciiTheme="minorBidi" w:hAnsiTheme="minorBidi"/>
                                <w:color w:val="000000" w:themeColor="text1"/>
                                <w:sz w:val="24"/>
                                <w:szCs w:val="24"/>
                              </w:rPr>
                              <w:t>Geschäftsführer</w:t>
                            </w:r>
                          </w:p>
                          <w:p w14:paraId="78AED958" w14:textId="77777777" w:rsidR="00155411" w:rsidRPr="00AE6B50" w:rsidRDefault="00F82A1C" w:rsidP="00F277C8">
                            <w:pPr>
                              <w:tabs>
                                <w:tab w:val="left" w:pos="1134"/>
                              </w:tabs>
                              <w:rPr>
                                <w:rFonts w:asciiTheme="minorBidi" w:hAnsiTheme="minorBidi"/>
                                <w:color w:val="000000" w:themeColor="text1"/>
                                <w:sz w:val="24"/>
                                <w:szCs w:val="24"/>
                              </w:rPr>
                            </w:pPr>
                            <w:r w:rsidRPr="00AE6B50">
                              <w:rPr>
                                <w:rFonts w:asciiTheme="minorBidi" w:hAnsiTheme="minorBidi"/>
                                <w:color w:val="000000" w:themeColor="text1"/>
                                <w:sz w:val="24"/>
                                <w:szCs w:val="24"/>
                              </w:rPr>
                              <w:t xml:space="preserve">Mail: </w:t>
                            </w:r>
                            <w:r w:rsidR="00155411" w:rsidRPr="00AE6B50">
                              <w:rPr>
                                <w:rFonts w:asciiTheme="minorBidi" w:hAnsiTheme="minorBidi"/>
                                <w:color w:val="000000" w:themeColor="text1"/>
                                <w:sz w:val="24"/>
                                <w:szCs w:val="24"/>
                              </w:rPr>
                              <w:t xml:space="preserve"> </w:t>
                            </w:r>
                            <w:r w:rsidR="00155411" w:rsidRPr="00AE6B50">
                              <w:rPr>
                                <w:rFonts w:asciiTheme="minorBidi" w:hAnsiTheme="minorBidi"/>
                                <w:color w:val="000000" w:themeColor="text1"/>
                                <w:sz w:val="24"/>
                                <w:szCs w:val="24"/>
                              </w:rPr>
                              <w:tab/>
                            </w:r>
                            <w:hyperlink r:id="rId13" w:history="1">
                              <w:r w:rsidR="00155411" w:rsidRPr="00F277C8">
                                <w:rPr>
                                  <w:rStyle w:val="Hyperlink"/>
                                  <w:rFonts w:asciiTheme="minorBidi" w:hAnsiTheme="minorBidi"/>
                                  <w:color w:val="auto"/>
                                  <w:sz w:val="24"/>
                                  <w:szCs w:val="24"/>
                                </w:rPr>
                                <w:t>niklas.haupt@miios.de</w:t>
                              </w:r>
                            </w:hyperlink>
                          </w:p>
                          <w:p w14:paraId="66D4FA01" w14:textId="77777777" w:rsidR="00155411" w:rsidRPr="00155411" w:rsidRDefault="00155411" w:rsidP="00F277C8">
                            <w:pPr>
                              <w:tabs>
                                <w:tab w:val="left" w:pos="1134"/>
                              </w:tabs>
                              <w:rPr>
                                <w:rFonts w:asciiTheme="minorBidi" w:hAnsiTheme="minorBidi"/>
                                <w:color w:val="000000" w:themeColor="text1"/>
                                <w:sz w:val="24"/>
                                <w:szCs w:val="24"/>
                                <w:lang w:val="fr-FR"/>
                              </w:rPr>
                            </w:pPr>
                            <w:r w:rsidRPr="00155411">
                              <w:rPr>
                                <w:rFonts w:asciiTheme="minorBidi" w:hAnsiTheme="minorBidi"/>
                                <w:color w:val="000000" w:themeColor="text1"/>
                                <w:sz w:val="24"/>
                                <w:szCs w:val="24"/>
                                <w:lang w:val="fr-FR"/>
                              </w:rPr>
                              <w:t xml:space="preserve">Telefon: </w:t>
                            </w:r>
                            <w:r w:rsidR="00F277C8">
                              <w:rPr>
                                <w:rFonts w:asciiTheme="minorBidi" w:hAnsiTheme="minorBidi"/>
                                <w:color w:val="000000" w:themeColor="text1"/>
                                <w:sz w:val="24"/>
                                <w:szCs w:val="24"/>
                                <w:lang w:val="fr-FR"/>
                              </w:rPr>
                              <w:tab/>
                            </w:r>
                            <w:r w:rsidRPr="00155411">
                              <w:rPr>
                                <w:rFonts w:asciiTheme="minorBidi" w:hAnsiTheme="minorBidi"/>
                                <w:color w:val="000000" w:themeColor="text1"/>
                                <w:sz w:val="24"/>
                                <w:szCs w:val="24"/>
                                <w:lang w:val="fr-FR"/>
                              </w:rPr>
                              <w:t xml:space="preserve">+49 </w:t>
                            </w:r>
                            <w:r w:rsidR="00637D99">
                              <w:rPr>
                                <w:rFonts w:asciiTheme="minorBidi" w:hAnsiTheme="minorBidi"/>
                                <w:color w:val="000000" w:themeColor="text1"/>
                                <w:sz w:val="24"/>
                                <w:szCs w:val="24"/>
                                <w:lang w:val="fr-FR"/>
                              </w:rPr>
                              <w:t>173</w:t>
                            </w:r>
                            <w:r w:rsidRPr="00155411">
                              <w:rPr>
                                <w:rFonts w:asciiTheme="minorBidi" w:hAnsiTheme="minorBidi"/>
                                <w:color w:val="000000" w:themeColor="text1"/>
                                <w:sz w:val="24"/>
                                <w:szCs w:val="24"/>
                                <w:lang w:val="fr-FR"/>
                              </w:rPr>
                              <w:t xml:space="preserve"> </w:t>
                            </w:r>
                            <w:r w:rsidR="00637D99">
                              <w:rPr>
                                <w:rFonts w:asciiTheme="minorBidi" w:hAnsiTheme="minorBidi"/>
                                <w:color w:val="000000" w:themeColor="text1"/>
                                <w:sz w:val="24"/>
                                <w:szCs w:val="24"/>
                                <w:lang w:val="fr-FR"/>
                              </w:rPr>
                              <w:t>90 22 934</w:t>
                            </w:r>
                          </w:p>
                          <w:p w14:paraId="1387EDEE" w14:textId="77777777" w:rsidR="00F82A1C" w:rsidRPr="00155411" w:rsidRDefault="00F82A1C" w:rsidP="00F82A1C">
                            <w:pPr>
                              <w:tabs>
                                <w:tab w:val="left" w:pos="851"/>
                              </w:tabs>
                              <w:rPr>
                                <w:rFonts w:asciiTheme="minorBidi" w:hAnsiTheme="minorBidi"/>
                                <w:color w:val="000000" w:themeColor="text1"/>
                                <w:sz w:val="24"/>
                                <w:szCs w:val="24"/>
                                <w:lang w:val="fr-FR"/>
                              </w:rPr>
                            </w:pPr>
                          </w:p>
                          <w:p w14:paraId="60BF76B6" w14:textId="77777777" w:rsidR="00F82A1C" w:rsidRPr="00155411" w:rsidRDefault="00E7621D" w:rsidP="00F82A1C">
                            <w:pPr>
                              <w:tabs>
                                <w:tab w:val="left" w:pos="851"/>
                              </w:tabs>
                              <w:rPr>
                                <w:rFonts w:asciiTheme="minorBidi" w:hAnsiTheme="minorBidi"/>
                                <w:color w:val="000000" w:themeColor="text1"/>
                                <w:sz w:val="24"/>
                                <w:szCs w:val="24"/>
                              </w:rPr>
                            </w:pPr>
                            <w:r w:rsidRPr="00155411">
                              <w:rPr>
                                <w:rFonts w:asciiTheme="minorBidi" w:hAnsiTheme="minorBidi"/>
                                <w:color w:val="000000" w:themeColor="text1"/>
                                <w:sz w:val="24"/>
                                <w:szCs w:val="24"/>
                              </w:rPr>
                              <w:t>Telefon</w:t>
                            </w:r>
                            <w:r w:rsidR="00F82A1C" w:rsidRPr="00155411">
                              <w:rPr>
                                <w:rFonts w:asciiTheme="minorBidi" w:hAnsiTheme="minorBidi"/>
                                <w:color w:val="000000" w:themeColor="text1"/>
                                <w:sz w:val="24"/>
                                <w:szCs w:val="24"/>
                              </w:rPr>
                              <w:t>:</w:t>
                            </w:r>
                            <w:r w:rsidR="00F82A1C" w:rsidRPr="00155411">
                              <w:rPr>
                                <w:rFonts w:asciiTheme="minorBidi" w:hAnsiTheme="minorBidi"/>
                                <w:color w:val="000000" w:themeColor="text1"/>
                                <w:sz w:val="24"/>
                                <w:szCs w:val="24"/>
                              </w:rPr>
                              <w:tab/>
                              <w:t xml:space="preserve">+49 </w:t>
                            </w:r>
                            <w:r w:rsidR="003C0DBC" w:rsidRPr="00155411">
                              <w:rPr>
                                <w:rFonts w:asciiTheme="minorBidi" w:hAnsiTheme="minorBidi"/>
                                <w:color w:val="000000" w:themeColor="text1"/>
                                <w:sz w:val="24"/>
                                <w:szCs w:val="24"/>
                              </w:rPr>
                              <w:t>911 95 35 400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4F8FD871" id="Textfeld 5" o:spid="_x0000_s1027" type="#_x0000_t202" style="position:absolute;left:0;text-align:left;margin-left:100.1pt;margin-top:-.4pt;width:306.75pt;height:73.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" fillcolor="white [3201]" stroked="f" strokeweight=".5pt">
                <v:textbox>
                  <w:txbxContent>
                    <w:p w14:paraId="2E511C13" w14:textId="77777777" w:rsidR="00F82A1C" w:rsidRPr="00155411" w:rsidRDefault="00F82A1C" w:rsidP="00F82A1C">
                      <w:pPr>
                        <w:rPr>
                          <w:rFonts w:asciiTheme="minorBidi" w:hAnsiTheme="minorBidi"/>
                          <w:color w:val="000000" w:themeColor="text1"/>
                          <w:sz w:val="24"/>
                          <w:szCs w:val="24"/>
                        </w:rPr>
                      </w:pPr>
                      <w:r w:rsidRPr="00155411">
                        <w:rPr>
                          <w:rFonts w:asciiTheme="minorBidi" w:hAnsiTheme="minorBidi"/>
                          <w:color w:val="000000" w:themeColor="text1"/>
                          <w:sz w:val="24"/>
                          <w:szCs w:val="24"/>
                        </w:rPr>
                        <w:t xml:space="preserve">Niklas Haupt, </w:t>
                      </w:r>
                      <w:r w:rsidR="00155411" w:rsidRPr="00155411">
                        <w:rPr>
                          <w:rFonts w:asciiTheme="minorBidi" w:hAnsiTheme="minorBidi"/>
                          <w:color w:val="000000" w:themeColor="text1"/>
                          <w:sz w:val="24"/>
                          <w:szCs w:val="24"/>
                        </w:rPr>
                        <w:t>Geschäftsführer</w:t>
                      </w:r>
                    </w:p>
                    <w:p w14:paraId="78AED958" w14:textId="77777777" w:rsidR="00155411" w:rsidRPr="00AE6B50" w:rsidRDefault="00F82A1C" w:rsidP="00F277C8">
                      <w:pPr>
                        <w:tabs>
                          <w:tab w:val="left" w:pos="1134"/>
                        </w:tabs>
                        <w:rPr>
                          <w:rFonts w:asciiTheme="minorBidi" w:hAnsiTheme="minorBidi"/>
                          <w:color w:val="000000" w:themeColor="text1"/>
                          <w:sz w:val="24"/>
                          <w:szCs w:val="24"/>
                        </w:rPr>
                      </w:pPr>
                      <w:r w:rsidRPr="00AE6B50">
                        <w:rPr>
                          <w:rFonts w:asciiTheme="minorBidi" w:hAnsiTheme="minorBidi"/>
                          <w:color w:val="000000" w:themeColor="text1"/>
                          <w:sz w:val="24"/>
                          <w:szCs w:val="24"/>
                        </w:rPr>
                        <w:t xml:space="preserve">Mail: </w:t>
                      </w:r>
                      <w:r w:rsidR="00155411" w:rsidRPr="00AE6B50">
                        <w:rPr>
                          <w:rFonts w:asciiTheme="minorBidi" w:hAnsiTheme="minorBidi"/>
                          <w:color w:val="000000" w:themeColor="text1"/>
                          <w:sz w:val="24"/>
                          <w:szCs w:val="24"/>
                        </w:rPr>
                        <w:t xml:space="preserve"> </w:t>
                      </w:r>
                      <w:r w:rsidR="00155411" w:rsidRPr="00AE6B50">
                        <w:rPr>
                          <w:rFonts w:asciiTheme="minorBidi" w:hAnsiTheme="minorBidi"/>
                          <w:color w:val="000000" w:themeColor="text1"/>
                          <w:sz w:val="24"/>
                          <w:szCs w:val="24"/>
                        </w:rPr>
                        <w:tab/>
                      </w:r>
                      <w:hyperlink r:id="rId18" w:history="1">
                        <w:r w:rsidR="00155411" w:rsidRPr="00F277C8">
                          <w:rPr>
                            <w:rStyle w:val="Hyperlink"/>
                            <w:rFonts w:asciiTheme="minorBidi" w:hAnsiTheme="minorBidi"/>
                            <w:color w:val="auto"/>
                            <w:sz w:val="24"/>
                            <w:szCs w:val="24"/>
                          </w:rPr>
                          <w:t>niklas.haupt@miios.de</w:t>
                        </w:r>
                      </w:hyperlink>
                    </w:p>
                    <w:p w14:paraId="66D4FA01" w14:textId="77777777" w:rsidR="00155411" w:rsidRPr="00155411" w:rsidRDefault="00155411" w:rsidP="00F277C8">
                      <w:pPr>
                        <w:tabs>
                          <w:tab w:val="left" w:pos="1134"/>
                        </w:tabs>
                        <w:rPr>
                          <w:rFonts w:asciiTheme="minorBidi" w:hAnsiTheme="minorBidi"/>
                          <w:color w:val="000000" w:themeColor="text1"/>
                          <w:sz w:val="24"/>
                          <w:szCs w:val="24"/>
                          <w:lang w:val="fr-FR"/>
                        </w:rPr>
                      </w:pPr>
                      <w:r w:rsidRPr="00155411">
                        <w:rPr>
                          <w:rFonts w:asciiTheme="minorBidi" w:hAnsiTheme="minorBidi"/>
                          <w:color w:val="000000" w:themeColor="text1"/>
                          <w:sz w:val="24"/>
                          <w:szCs w:val="24"/>
                          <w:lang w:val="fr-FR"/>
                        </w:rPr>
                        <w:t xml:space="preserve">Telefon: </w:t>
                      </w:r>
                      <w:r w:rsidR="00F277C8">
                        <w:rPr>
                          <w:rFonts w:asciiTheme="minorBidi" w:hAnsiTheme="minorBidi"/>
                          <w:color w:val="000000" w:themeColor="text1"/>
                          <w:sz w:val="24"/>
                          <w:szCs w:val="24"/>
                          <w:lang w:val="fr-FR"/>
                        </w:rPr>
                        <w:tab/>
                      </w:r>
                      <w:r w:rsidRPr="00155411">
                        <w:rPr>
                          <w:rFonts w:asciiTheme="minorBidi" w:hAnsiTheme="minorBidi"/>
                          <w:color w:val="000000" w:themeColor="text1"/>
                          <w:sz w:val="24"/>
                          <w:szCs w:val="24"/>
                          <w:lang w:val="fr-FR"/>
                        </w:rPr>
                        <w:t xml:space="preserve">+49 </w:t>
                      </w:r>
                      <w:r w:rsidR="00637D99">
                        <w:rPr>
                          <w:rFonts w:asciiTheme="minorBidi" w:hAnsiTheme="minorBidi"/>
                          <w:color w:val="000000" w:themeColor="text1"/>
                          <w:sz w:val="24"/>
                          <w:szCs w:val="24"/>
                          <w:lang w:val="fr-FR"/>
                        </w:rPr>
                        <w:t>173</w:t>
                      </w:r>
                      <w:r w:rsidRPr="00155411">
                        <w:rPr>
                          <w:rFonts w:asciiTheme="minorBidi" w:hAnsiTheme="minorBidi"/>
                          <w:color w:val="000000" w:themeColor="text1"/>
                          <w:sz w:val="24"/>
                          <w:szCs w:val="24"/>
                          <w:lang w:val="fr-FR"/>
                        </w:rPr>
                        <w:t xml:space="preserve"> </w:t>
                      </w:r>
                      <w:r w:rsidR="00637D99">
                        <w:rPr>
                          <w:rFonts w:asciiTheme="minorBidi" w:hAnsiTheme="minorBidi"/>
                          <w:color w:val="000000" w:themeColor="text1"/>
                          <w:sz w:val="24"/>
                          <w:szCs w:val="24"/>
                          <w:lang w:val="fr-FR"/>
                        </w:rPr>
                        <w:t>90 22 934</w:t>
                      </w:r>
                    </w:p>
                    <w:p w14:paraId="1387EDEE" w14:textId="77777777" w:rsidR="00F82A1C" w:rsidRPr="00155411" w:rsidRDefault="00F82A1C" w:rsidP="00F82A1C">
                      <w:pPr>
                        <w:tabs>
                          <w:tab w:val="left" w:pos="851"/>
                        </w:tabs>
                        <w:rPr>
                          <w:rFonts w:asciiTheme="minorBidi" w:hAnsiTheme="minorBidi"/>
                          <w:color w:val="000000" w:themeColor="text1"/>
                          <w:sz w:val="24"/>
                          <w:szCs w:val="24"/>
                          <w:lang w:val="fr-FR"/>
                        </w:rPr>
                      </w:pPr>
                    </w:p>
                    <w:p w14:paraId="60BF76B6" w14:textId="77777777" w:rsidR="00F82A1C" w:rsidRPr="00155411" w:rsidRDefault="00E7621D" w:rsidP="00F82A1C">
                      <w:pPr>
                        <w:tabs>
                          <w:tab w:val="left" w:pos="851"/>
                        </w:tabs>
                        <w:rPr>
                          <w:rFonts w:asciiTheme="minorBidi" w:hAnsiTheme="minorBidi"/>
                          <w:color w:val="000000" w:themeColor="text1"/>
                          <w:sz w:val="24"/>
                          <w:szCs w:val="24"/>
                        </w:rPr>
                      </w:pPr>
                      <w:r w:rsidRPr="00155411">
                        <w:rPr>
                          <w:rFonts w:asciiTheme="minorBidi" w:hAnsiTheme="minorBidi"/>
                          <w:color w:val="000000" w:themeColor="text1"/>
                          <w:sz w:val="24"/>
                          <w:szCs w:val="24"/>
                        </w:rPr>
                        <w:t>Telefon</w:t>
                      </w:r>
                      <w:r w:rsidR="00F82A1C" w:rsidRPr="00155411">
                        <w:rPr>
                          <w:rFonts w:asciiTheme="minorBidi" w:hAnsiTheme="minorBidi"/>
                          <w:color w:val="000000" w:themeColor="text1"/>
                          <w:sz w:val="24"/>
                          <w:szCs w:val="24"/>
                        </w:rPr>
                        <w:t>:</w:t>
                      </w:r>
                      <w:r w:rsidR="00F82A1C" w:rsidRPr="00155411">
                        <w:rPr>
                          <w:rFonts w:asciiTheme="minorBidi" w:hAnsiTheme="minorBidi"/>
                          <w:color w:val="000000" w:themeColor="text1"/>
                          <w:sz w:val="24"/>
                          <w:szCs w:val="24"/>
                        </w:rPr>
                        <w:tab/>
                        <w:t xml:space="preserve">+49 </w:t>
                      </w:r>
                      <w:r w:rsidR="003C0DBC" w:rsidRPr="00155411">
                        <w:rPr>
                          <w:rFonts w:asciiTheme="minorBidi" w:hAnsiTheme="minorBidi"/>
                          <w:color w:val="000000" w:themeColor="text1"/>
                          <w:sz w:val="24"/>
                          <w:szCs w:val="24"/>
                        </w:rPr>
                        <w:t>911 95 35 400</w:t>
                      </w:r>
                    </w:p>
                  </w:txbxContent>
                </v:textbox>
                <w10:wrap anchorx="margin"/>
              </v:shape>
            </w:pict>
          </mc:Fallback>
        </mc:AlternateContent>
      </w:r>
    </w:p>
    <w:sectPr w:rsidR="004B2E4C" w:rsidRPr="00235A2D" w:rsidSect="00235A2D">
      <w:headerReference w:type="default" r:id="rId19"/>
      <w:pgSz w:w="11906" w:h="16838"/>
      <w:pgMar w:top="1985" w:right="1418" w:bottom="1134" w:left="1418"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4A43A" w14:textId="77777777" w:rsidR="003F24E9" w:rsidRDefault="003F24E9" w:rsidP="004B2E4C">
      <w:pPr>
        <w:spacing w:after="0" w:line="240" w:lineRule="auto"/>
      </w:pPr>
      <w:r>
        <w:separator/>
      </w:r>
    </w:p>
  </w:endnote>
  <w:endnote w:type="continuationSeparator" w:id="0">
    <w:p w14:paraId="69159BFE" w14:textId="77777777" w:rsidR="003F24E9" w:rsidRDefault="003F24E9" w:rsidP="004B2E4C">
      <w:pPr>
        <w:spacing w:after="0" w:line="240" w:lineRule="auto"/>
      </w:pPr>
      <w:r>
        <w:continuationSeparator/>
      </w:r>
    </w:p>
  </w:endnote>
  <w:endnote w:type="continuationNotice" w:id="1">
    <w:p w14:paraId="2ADC23B8" w14:textId="77777777" w:rsidR="003F24E9" w:rsidRDefault="003F24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98D15" w14:textId="77777777" w:rsidR="003F24E9" w:rsidRDefault="003F24E9" w:rsidP="004B2E4C">
      <w:pPr>
        <w:spacing w:after="0" w:line="240" w:lineRule="auto"/>
      </w:pPr>
      <w:r>
        <w:separator/>
      </w:r>
    </w:p>
  </w:footnote>
  <w:footnote w:type="continuationSeparator" w:id="0">
    <w:p w14:paraId="0440E4F4" w14:textId="77777777" w:rsidR="003F24E9" w:rsidRDefault="003F24E9" w:rsidP="004B2E4C">
      <w:pPr>
        <w:spacing w:after="0" w:line="240" w:lineRule="auto"/>
      </w:pPr>
      <w:r>
        <w:continuationSeparator/>
      </w:r>
    </w:p>
  </w:footnote>
  <w:footnote w:type="continuationNotice" w:id="1">
    <w:p w14:paraId="291C3423" w14:textId="77777777" w:rsidR="003F24E9" w:rsidRDefault="003F24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92AB" w14:textId="77777777" w:rsidR="004B2E4C" w:rsidRDefault="00ED601E" w:rsidP="00AE6B50">
    <w:pPr>
      <w:pStyle w:val="Kopfzeile"/>
      <w:ind w:right="110"/>
      <w:jc w:val="right"/>
      <w:rPr>
        <w:rFonts w:ascii="Century Gothic" w:hAnsi="Century Gothic"/>
        <w:color w:val="808080" w:themeColor="background1" w:themeShade="80"/>
        <w:sz w:val="24"/>
      </w:rPr>
    </w:pPr>
    <w:r w:rsidRPr="00AE6B50">
      <w:rPr>
        <w:rFonts w:ascii="Century Gothic" w:hAnsi="Century Gothic"/>
        <w:noProof/>
        <w:color w:val="808080" w:themeColor="background1" w:themeShade="80"/>
        <w:sz w:val="24"/>
        <w:lang w:eastAsia="de-DE"/>
      </w:rPr>
      <w:drawing>
        <wp:inline distT="0" distB="0" distL="0" distR="0" wp14:anchorId="653481AC" wp14:editId="2A5FA27D">
          <wp:extent cx="893090" cy="542658"/>
          <wp:effectExtent l="0" t="0" r="254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3090" cy="542658"/>
                  </a:xfrm>
                  <a:prstGeom prst="rect">
                    <a:avLst/>
                  </a:prstGeom>
                </pic:spPr>
              </pic:pic>
            </a:graphicData>
          </a:graphic>
        </wp:inline>
      </w:drawing>
    </w:r>
    <w:r w:rsidR="001F6B0F">
      <w:rPr>
        <w:noProof/>
      </w:rPr>
      <w:drawing>
        <wp:anchor distT="0" distB="0" distL="114300" distR="114300" simplePos="0" relativeHeight="251658240" behindDoc="1" locked="0" layoutInCell="1" allowOverlap="1" wp14:anchorId="31E96AAE" wp14:editId="62AE63CF">
          <wp:simplePos x="0" y="0"/>
          <wp:positionH relativeFrom="column">
            <wp:posOffset>4732655</wp:posOffset>
          </wp:positionH>
          <wp:positionV relativeFrom="paragraph">
            <wp:posOffset>15240</wp:posOffset>
          </wp:positionV>
          <wp:extent cx="908050" cy="508635"/>
          <wp:effectExtent l="0" t="0" r="0" b="0"/>
          <wp:wrapThrough wrapText="bothSides">
            <wp:wrapPolygon edited="0">
              <wp:start x="0" y="0"/>
              <wp:lineTo x="0" y="21034"/>
              <wp:lineTo x="21449" y="21034"/>
              <wp:lineTo x="21449" y="0"/>
              <wp:lineTo x="0" y="0"/>
            </wp:wrapPolygon>
          </wp:wrapThrough>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8050" cy="508635"/>
                  </a:xfrm>
                  <a:prstGeom prst="rect">
                    <a:avLst/>
                  </a:prstGeom>
                  <a:noFill/>
                </pic:spPr>
              </pic:pic>
            </a:graphicData>
          </a:graphic>
          <wp14:sizeRelH relativeFrom="page">
            <wp14:pctWidth>0</wp14:pctWidth>
          </wp14:sizeRelH>
          <wp14:sizeRelV relativeFrom="page">
            <wp14:pctHeight>0</wp14:pctHeight>
          </wp14:sizeRelV>
        </wp:anchor>
      </w:drawing>
    </w:r>
  </w:p>
  <w:p w14:paraId="52CE7426" w14:textId="77777777" w:rsidR="004B2E4C" w:rsidRDefault="004B2E4C" w:rsidP="00AE6B50">
    <w:pPr>
      <w:pStyle w:val="Kopfzeile"/>
      <w:jc w:val="right"/>
      <w:rPr>
        <w:rFonts w:ascii="Century Gothic" w:hAnsi="Century Gothic"/>
        <w:color w:val="808080" w:themeColor="background1" w:themeShade="80"/>
        <w:sz w:val="24"/>
      </w:rPr>
    </w:pPr>
  </w:p>
  <w:p w14:paraId="554AC153" w14:textId="77777777" w:rsidR="004B2E4C" w:rsidRPr="00D170B7" w:rsidRDefault="004B2E4C" w:rsidP="004B2E4C">
    <w:pPr>
      <w:pStyle w:val="Kopfzeile"/>
      <w:rPr>
        <w:rFonts w:ascii="Arial" w:hAnsi="Arial" w:cs="Arial"/>
        <w:color w:val="808080" w:themeColor="background1" w:themeShade="80"/>
        <w:sz w:val="24"/>
      </w:rPr>
    </w:pPr>
    <w:r w:rsidRPr="00D170B7">
      <w:rPr>
        <w:rFonts w:ascii="Arial" w:hAnsi="Arial" w:cs="Arial"/>
        <w:color w:val="808080" w:themeColor="background1" w:themeShade="80"/>
        <w:sz w:val="24"/>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C6A6D"/>
    <w:multiLevelType w:val="hybridMultilevel"/>
    <w:tmpl w:val="34400B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957FE5"/>
    <w:multiLevelType w:val="hybridMultilevel"/>
    <w:tmpl w:val="6ADCD15A"/>
    <w:lvl w:ilvl="0" w:tplc="F596FB46">
      <w:numFmt w:val="bullet"/>
      <w:lvlText w:val="•"/>
      <w:lvlJc w:val="left"/>
      <w:pPr>
        <w:ind w:left="1065" w:hanging="705"/>
      </w:pPr>
      <w:rPr>
        <w:rFonts w:ascii="Century Gothic" w:eastAsiaTheme="minorHAnsi" w:hAnsi="Century Gothi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D74448"/>
    <w:multiLevelType w:val="hybridMultilevel"/>
    <w:tmpl w:val="86DC3416"/>
    <w:lvl w:ilvl="0" w:tplc="80D28BC8">
      <w:start w:val="1"/>
      <w:numFmt w:val="bullet"/>
      <w:lvlText w:val="•"/>
      <w:lvlJc w:val="left"/>
      <w:pPr>
        <w:ind w:left="420" w:hanging="260"/>
      </w:pPr>
    </w:lvl>
    <w:lvl w:ilvl="1" w:tplc="DE3C4168">
      <w:numFmt w:val="decimal"/>
      <w:lvlText w:val=""/>
      <w:lvlJc w:val="left"/>
    </w:lvl>
    <w:lvl w:ilvl="2" w:tplc="B45249E0">
      <w:numFmt w:val="decimal"/>
      <w:lvlText w:val=""/>
      <w:lvlJc w:val="left"/>
    </w:lvl>
    <w:lvl w:ilvl="3" w:tplc="A176BCBC">
      <w:numFmt w:val="decimal"/>
      <w:lvlText w:val=""/>
      <w:lvlJc w:val="left"/>
    </w:lvl>
    <w:lvl w:ilvl="4" w:tplc="F6CEF8D4">
      <w:numFmt w:val="decimal"/>
      <w:lvlText w:val=""/>
      <w:lvlJc w:val="left"/>
    </w:lvl>
    <w:lvl w:ilvl="5" w:tplc="8C0AD794">
      <w:numFmt w:val="decimal"/>
      <w:lvlText w:val=""/>
      <w:lvlJc w:val="left"/>
    </w:lvl>
    <w:lvl w:ilvl="6" w:tplc="D236D824">
      <w:numFmt w:val="decimal"/>
      <w:lvlText w:val=""/>
      <w:lvlJc w:val="left"/>
    </w:lvl>
    <w:lvl w:ilvl="7" w:tplc="7C5E8D1E">
      <w:numFmt w:val="decimal"/>
      <w:lvlText w:val=""/>
      <w:lvlJc w:val="left"/>
    </w:lvl>
    <w:lvl w:ilvl="8" w:tplc="4DC04CF6">
      <w:numFmt w:val="decimal"/>
      <w:lvlText w:val=""/>
      <w:lvlJc w:val="left"/>
    </w:lvl>
  </w:abstractNum>
  <w:abstractNum w:abstractNumId="3" w15:restartNumberingAfterBreak="0">
    <w:nsid w:val="15E40E14"/>
    <w:multiLevelType w:val="hybridMultilevel"/>
    <w:tmpl w:val="95901F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CA7D75"/>
    <w:multiLevelType w:val="hybridMultilevel"/>
    <w:tmpl w:val="AC5CDC44"/>
    <w:lvl w:ilvl="0" w:tplc="B2D63AEA">
      <w:start w:val="1"/>
      <w:numFmt w:val="bullet"/>
      <w:lvlText w:val="•"/>
      <w:lvlJc w:val="left"/>
      <w:pPr>
        <w:ind w:left="420" w:hanging="260"/>
      </w:pPr>
    </w:lvl>
    <w:lvl w:ilvl="1" w:tplc="B210C2C4">
      <w:numFmt w:val="decimal"/>
      <w:lvlText w:val=""/>
      <w:lvlJc w:val="left"/>
    </w:lvl>
    <w:lvl w:ilvl="2" w:tplc="821CE73E">
      <w:numFmt w:val="decimal"/>
      <w:lvlText w:val=""/>
      <w:lvlJc w:val="left"/>
    </w:lvl>
    <w:lvl w:ilvl="3" w:tplc="C68A30AC">
      <w:numFmt w:val="decimal"/>
      <w:lvlText w:val=""/>
      <w:lvlJc w:val="left"/>
    </w:lvl>
    <w:lvl w:ilvl="4" w:tplc="8F8EE35A">
      <w:numFmt w:val="decimal"/>
      <w:lvlText w:val=""/>
      <w:lvlJc w:val="left"/>
    </w:lvl>
    <w:lvl w:ilvl="5" w:tplc="A4CC8F0A">
      <w:numFmt w:val="decimal"/>
      <w:lvlText w:val=""/>
      <w:lvlJc w:val="left"/>
    </w:lvl>
    <w:lvl w:ilvl="6" w:tplc="0A7C73EC">
      <w:numFmt w:val="decimal"/>
      <w:lvlText w:val=""/>
      <w:lvlJc w:val="left"/>
    </w:lvl>
    <w:lvl w:ilvl="7" w:tplc="C8B0AD8E">
      <w:numFmt w:val="decimal"/>
      <w:lvlText w:val=""/>
      <w:lvlJc w:val="left"/>
    </w:lvl>
    <w:lvl w:ilvl="8" w:tplc="B746819A">
      <w:numFmt w:val="decimal"/>
      <w:lvlText w:val=""/>
      <w:lvlJc w:val="left"/>
    </w:lvl>
  </w:abstractNum>
  <w:abstractNum w:abstractNumId="5" w15:restartNumberingAfterBreak="0">
    <w:nsid w:val="50E476B2"/>
    <w:multiLevelType w:val="hybridMultilevel"/>
    <w:tmpl w:val="F02A41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61A54012"/>
    <w:multiLevelType w:val="hybridMultilevel"/>
    <w:tmpl w:val="4F004790"/>
    <w:lvl w:ilvl="0" w:tplc="F596FB46">
      <w:numFmt w:val="bullet"/>
      <w:lvlText w:val="•"/>
      <w:lvlJc w:val="left"/>
      <w:pPr>
        <w:ind w:left="1065" w:hanging="705"/>
      </w:pPr>
      <w:rPr>
        <w:rFonts w:ascii="Century Gothic" w:eastAsiaTheme="minorHAnsi" w:hAnsi="Century Gothi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9795E11"/>
    <w:multiLevelType w:val="hybridMultilevel"/>
    <w:tmpl w:val="19C4D0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24753534">
    <w:abstractNumId w:val="0"/>
  </w:num>
  <w:num w:numId="2" w16cid:durableId="1939368384">
    <w:abstractNumId w:val="1"/>
  </w:num>
  <w:num w:numId="3" w16cid:durableId="1361125734">
    <w:abstractNumId w:val="6"/>
  </w:num>
  <w:num w:numId="4" w16cid:durableId="411270631">
    <w:abstractNumId w:val="3"/>
  </w:num>
  <w:num w:numId="5" w16cid:durableId="1443915269">
    <w:abstractNumId w:val="7"/>
  </w:num>
  <w:num w:numId="6" w16cid:durableId="934174105">
    <w:abstractNumId w:val="5"/>
  </w:num>
  <w:num w:numId="7" w16cid:durableId="1430158857">
    <w:abstractNumId w:val="4"/>
    <w:lvlOverride w:ilvl="0">
      <w:startOverride w:val="1"/>
    </w:lvlOverride>
  </w:num>
  <w:num w:numId="8" w16cid:durableId="27467339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E4C"/>
    <w:rsid w:val="000030EE"/>
    <w:rsid w:val="00011D30"/>
    <w:rsid w:val="00012FE5"/>
    <w:rsid w:val="000130B3"/>
    <w:rsid w:val="000156D6"/>
    <w:rsid w:val="00016B34"/>
    <w:rsid w:val="0001735F"/>
    <w:rsid w:val="000219E5"/>
    <w:rsid w:val="000221D0"/>
    <w:rsid w:val="0002459F"/>
    <w:rsid w:val="00042AED"/>
    <w:rsid w:val="0004448F"/>
    <w:rsid w:val="00045171"/>
    <w:rsid w:val="000513BC"/>
    <w:rsid w:val="000539AF"/>
    <w:rsid w:val="00054304"/>
    <w:rsid w:val="0005463F"/>
    <w:rsid w:val="000709A6"/>
    <w:rsid w:val="00073CD1"/>
    <w:rsid w:val="000746EE"/>
    <w:rsid w:val="00077CA8"/>
    <w:rsid w:val="00081CEA"/>
    <w:rsid w:val="0008634D"/>
    <w:rsid w:val="000908B0"/>
    <w:rsid w:val="00091C80"/>
    <w:rsid w:val="00096733"/>
    <w:rsid w:val="000A1D6C"/>
    <w:rsid w:val="000A5258"/>
    <w:rsid w:val="000C1482"/>
    <w:rsid w:val="000C152F"/>
    <w:rsid w:val="000D1F14"/>
    <w:rsid w:val="000E27FF"/>
    <w:rsid w:val="000F0DC6"/>
    <w:rsid w:val="000F29D4"/>
    <w:rsid w:val="000F48B8"/>
    <w:rsid w:val="00101B4B"/>
    <w:rsid w:val="00102095"/>
    <w:rsid w:val="0011534B"/>
    <w:rsid w:val="00123AF6"/>
    <w:rsid w:val="00130167"/>
    <w:rsid w:val="00134B49"/>
    <w:rsid w:val="00141ECF"/>
    <w:rsid w:val="0014535E"/>
    <w:rsid w:val="00152745"/>
    <w:rsid w:val="00154BA6"/>
    <w:rsid w:val="00155411"/>
    <w:rsid w:val="001565C2"/>
    <w:rsid w:val="00156B69"/>
    <w:rsid w:val="0015716F"/>
    <w:rsid w:val="00157838"/>
    <w:rsid w:val="00161A2B"/>
    <w:rsid w:val="00163B42"/>
    <w:rsid w:val="00163CB9"/>
    <w:rsid w:val="00164634"/>
    <w:rsid w:val="00171945"/>
    <w:rsid w:val="00175D58"/>
    <w:rsid w:val="00177BC3"/>
    <w:rsid w:val="0018103A"/>
    <w:rsid w:val="0019699A"/>
    <w:rsid w:val="001A3A19"/>
    <w:rsid w:val="001A4914"/>
    <w:rsid w:val="001A4A2E"/>
    <w:rsid w:val="001A57F7"/>
    <w:rsid w:val="001A77C1"/>
    <w:rsid w:val="001B2991"/>
    <w:rsid w:val="001C17D7"/>
    <w:rsid w:val="001C1CFD"/>
    <w:rsid w:val="001C3969"/>
    <w:rsid w:val="001C3C22"/>
    <w:rsid w:val="001C4722"/>
    <w:rsid w:val="001C5A2D"/>
    <w:rsid w:val="001C6BF8"/>
    <w:rsid w:val="001D0EB2"/>
    <w:rsid w:val="001D0FE9"/>
    <w:rsid w:val="001D2E50"/>
    <w:rsid w:val="001D33CE"/>
    <w:rsid w:val="001D5A80"/>
    <w:rsid w:val="001D6171"/>
    <w:rsid w:val="001E6A75"/>
    <w:rsid w:val="001F12EA"/>
    <w:rsid w:val="001F4F97"/>
    <w:rsid w:val="001F6B0F"/>
    <w:rsid w:val="001F7F01"/>
    <w:rsid w:val="002011FE"/>
    <w:rsid w:val="002023D9"/>
    <w:rsid w:val="00204E42"/>
    <w:rsid w:val="00207DA0"/>
    <w:rsid w:val="00212AE7"/>
    <w:rsid w:val="002136DF"/>
    <w:rsid w:val="002148C9"/>
    <w:rsid w:val="00221555"/>
    <w:rsid w:val="00227046"/>
    <w:rsid w:val="00231895"/>
    <w:rsid w:val="00234A9E"/>
    <w:rsid w:val="00235A2D"/>
    <w:rsid w:val="002368BF"/>
    <w:rsid w:val="00236B68"/>
    <w:rsid w:val="002375BE"/>
    <w:rsid w:val="00237D8F"/>
    <w:rsid w:val="0024117C"/>
    <w:rsid w:val="002427CE"/>
    <w:rsid w:val="002429B6"/>
    <w:rsid w:val="002432E3"/>
    <w:rsid w:val="00243A61"/>
    <w:rsid w:val="00244865"/>
    <w:rsid w:val="00244C2B"/>
    <w:rsid w:val="00245BC5"/>
    <w:rsid w:val="002460B0"/>
    <w:rsid w:val="0024755C"/>
    <w:rsid w:val="002500BF"/>
    <w:rsid w:val="00250F05"/>
    <w:rsid w:val="002517B6"/>
    <w:rsid w:val="00251C7E"/>
    <w:rsid w:val="00252BB2"/>
    <w:rsid w:val="00256889"/>
    <w:rsid w:val="00261E46"/>
    <w:rsid w:val="002627AB"/>
    <w:rsid w:val="00271AF3"/>
    <w:rsid w:val="002729D0"/>
    <w:rsid w:val="00272F88"/>
    <w:rsid w:val="00274E1D"/>
    <w:rsid w:val="00277E54"/>
    <w:rsid w:val="002807C0"/>
    <w:rsid w:val="002822AC"/>
    <w:rsid w:val="00285B2B"/>
    <w:rsid w:val="00285EAF"/>
    <w:rsid w:val="002862A0"/>
    <w:rsid w:val="002939B2"/>
    <w:rsid w:val="002A0DA6"/>
    <w:rsid w:val="002A4B16"/>
    <w:rsid w:val="002A4C95"/>
    <w:rsid w:val="002A7C2F"/>
    <w:rsid w:val="002B02BF"/>
    <w:rsid w:val="002B1471"/>
    <w:rsid w:val="002B1E2E"/>
    <w:rsid w:val="002C6706"/>
    <w:rsid w:val="002D2690"/>
    <w:rsid w:val="002E69DE"/>
    <w:rsid w:val="002F4B65"/>
    <w:rsid w:val="002F54E0"/>
    <w:rsid w:val="003012E0"/>
    <w:rsid w:val="003076A5"/>
    <w:rsid w:val="00311DB6"/>
    <w:rsid w:val="0031258B"/>
    <w:rsid w:val="0031433A"/>
    <w:rsid w:val="003205FD"/>
    <w:rsid w:val="00321DE5"/>
    <w:rsid w:val="00323BD1"/>
    <w:rsid w:val="00331421"/>
    <w:rsid w:val="0033718E"/>
    <w:rsid w:val="00340F9E"/>
    <w:rsid w:val="003421F8"/>
    <w:rsid w:val="00344664"/>
    <w:rsid w:val="003500EE"/>
    <w:rsid w:val="00353C1F"/>
    <w:rsid w:val="003546A0"/>
    <w:rsid w:val="003609EB"/>
    <w:rsid w:val="003630DF"/>
    <w:rsid w:val="00363C46"/>
    <w:rsid w:val="00370B5F"/>
    <w:rsid w:val="00372953"/>
    <w:rsid w:val="003735D2"/>
    <w:rsid w:val="00377400"/>
    <w:rsid w:val="00384261"/>
    <w:rsid w:val="00390E82"/>
    <w:rsid w:val="003929E0"/>
    <w:rsid w:val="00395551"/>
    <w:rsid w:val="003A168E"/>
    <w:rsid w:val="003A40A1"/>
    <w:rsid w:val="003A59B4"/>
    <w:rsid w:val="003A6362"/>
    <w:rsid w:val="003B4B22"/>
    <w:rsid w:val="003C0DBC"/>
    <w:rsid w:val="003C2C3D"/>
    <w:rsid w:val="003C2FDE"/>
    <w:rsid w:val="003C33E5"/>
    <w:rsid w:val="003C38FB"/>
    <w:rsid w:val="003C458A"/>
    <w:rsid w:val="003C55A9"/>
    <w:rsid w:val="003C6FA4"/>
    <w:rsid w:val="003D5D8D"/>
    <w:rsid w:val="003D7228"/>
    <w:rsid w:val="003F24E9"/>
    <w:rsid w:val="003F7B4F"/>
    <w:rsid w:val="00410923"/>
    <w:rsid w:val="00411E01"/>
    <w:rsid w:val="0041217B"/>
    <w:rsid w:val="00414FD2"/>
    <w:rsid w:val="00432A9F"/>
    <w:rsid w:val="00432F23"/>
    <w:rsid w:val="0043797E"/>
    <w:rsid w:val="00437EE9"/>
    <w:rsid w:val="004450C5"/>
    <w:rsid w:val="00452F88"/>
    <w:rsid w:val="0045592F"/>
    <w:rsid w:val="00455942"/>
    <w:rsid w:val="004614BD"/>
    <w:rsid w:val="00462B8D"/>
    <w:rsid w:val="0047091E"/>
    <w:rsid w:val="004715A0"/>
    <w:rsid w:val="00471D1D"/>
    <w:rsid w:val="00492881"/>
    <w:rsid w:val="0049348A"/>
    <w:rsid w:val="00495725"/>
    <w:rsid w:val="00496646"/>
    <w:rsid w:val="004A371A"/>
    <w:rsid w:val="004A3801"/>
    <w:rsid w:val="004A4223"/>
    <w:rsid w:val="004A4C3F"/>
    <w:rsid w:val="004A7177"/>
    <w:rsid w:val="004B0EC7"/>
    <w:rsid w:val="004B13A5"/>
    <w:rsid w:val="004B23BD"/>
    <w:rsid w:val="004B2E4C"/>
    <w:rsid w:val="004C090C"/>
    <w:rsid w:val="004C0FF2"/>
    <w:rsid w:val="004C1CC9"/>
    <w:rsid w:val="004C44ED"/>
    <w:rsid w:val="004C769E"/>
    <w:rsid w:val="004D0147"/>
    <w:rsid w:val="004D1D83"/>
    <w:rsid w:val="004D1F02"/>
    <w:rsid w:val="004D2764"/>
    <w:rsid w:val="004D616C"/>
    <w:rsid w:val="004E70F8"/>
    <w:rsid w:val="004E766C"/>
    <w:rsid w:val="004F06DC"/>
    <w:rsid w:val="004F63A9"/>
    <w:rsid w:val="004F76F2"/>
    <w:rsid w:val="005003BA"/>
    <w:rsid w:val="00500599"/>
    <w:rsid w:val="00504D7F"/>
    <w:rsid w:val="00512E82"/>
    <w:rsid w:val="005137D3"/>
    <w:rsid w:val="00520123"/>
    <w:rsid w:val="00530168"/>
    <w:rsid w:val="00537847"/>
    <w:rsid w:val="00543027"/>
    <w:rsid w:val="00544BDA"/>
    <w:rsid w:val="00545696"/>
    <w:rsid w:val="00545A7F"/>
    <w:rsid w:val="00545B76"/>
    <w:rsid w:val="00547837"/>
    <w:rsid w:val="0055216E"/>
    <w:rsid w:val="00553091"/>
    <w:rsid w:val="00553949"/>
    <w:rsid w:val="00561C62"/>
    <w:rsid w:val="00563408"/>
    <w:rsid w:val="0056388C"/>
    <w:rsid w:val="005652B2"/>
    <w:rsid w:val="00565674"/>
    <w:rsid w:val="0056596B"/>
    <w:rsid w:val="00566494"/>
    <w:rsid w:val="00570606"/>
    <w:rsid w:val="00575430"/>
    <w:rsid w:val="005841EF"/>
    <w:rsid w:val="005911F7"/>
    <w:rsid w:val="005A0A1F"/>
    <w:rsid w:val="005A2EF6"/>
    <w:rsid w:val="005A5694"/>
    <w:rsid w:val="005A7912"/>
    <w:rsid w:val="005B1557"/>
    <w:rsid w:val="005C63AE"/>
    <w:rsid w:val="005C653F"/>
    <w:rsid w:val="005C6F40"/>
    <w:rsid w:val="005D0D6D"/>
    <w:rsid w:val="005D123E"/>
    <w:rsid w:val="005D58C2"/>
    <w:rsid w:val="005F1291"/>
    <w:rsid w:val="005F5178"/>
    <w:rsid w:val="005F5433"/>
    <w:rsid w:val="0060100A"/>
    <w:rsid w:val="0060585D"/>
    <w:rsid w:val="00605894"/>
    <w:rsid w:val="00607320"/>
    <w:rsid w:val="00613429"/>
    <w:rsid w:val="006146BD"/>
    <w:rsid w:val="0062049F"/>
    <w:rsid w:val="006227B1"/>
    <w:rsid w:val="00627226"/>
    <w:rsid w:val="00630411"/>
    <w:rsid w:val="006318F8"/>
    <w:rsid w:val="00637D99"/>
    <w:rsid w:val="00640E73"/>
    <w:rsid w:val="006424D7"/>
    <w:rsid w:val="006572C2"/>
    <w:rsid w:val="0066089D"/>
    <w:rsid w:val="0066403D"/>
    <w:rsid w:val="00672AE2"/>
    <w:rsid w:val="00675B29"/>
    <w:rsid w:val="00687137"/>
    <w:rsid w:val="006A2378"/>
    <w:rsid w:val="006B08B8"/>
    <w:rsid w:val="006B15CF"/>
    <w:rsid w:val="006B17CA"/>
    <w:rsid w:val="006B19E8"/>
    <w:rsid w:val="006B5FB2"/>
    <w:rsid w:val="006C052C"/>
    <w:rsid w:val="006C0B84"/>
    <w:rsid w:val="006C1F1A"/>
    <w:rsid w:val="006C3299"/>
    <w:rsid w:val="006C48C1"/>
    <w:rsid w:val="006C5B46"/>
    <w:rsid w:val="006C7CA3"/>
    <w:rsid w:val="006D3CCE"/>
    <w:rsid w:val="006D5531"/>
    <w:rsid w:val="006D57EA"/>
    <w:rsid w:val="006D71AA"/>
    <w:rsid w:val="006E7E5E"/>
    <w:rsid w:val="006F20F9"/>
    <w:rsid w:val="006F2C8D"/>
    <w:rsid w:val="0071007D"/>
    <w:rsid w:val="00715170"/>
    <w:rsid w:val="007155A8"/>
    <w:rsid w:val="00717B50"/>
    <w:rsid w:val="007379E0"/>
    <w:rsid w:val="00741C3C"/>
    <w:rsid w:val="00745922"/>
    <w:rsid w:val="00750CC6"/>
    <w:rsid w:val="00754AC2"/>
    <w:rsid w:val="007559A7"/>
    <w:rsid w:val="007604F2"/>
    <w:rsid w:val="0076076D"/>
    <w:rsid w:val="00764647"/>
    <w:rsid w:val="00765D4B"/>
    <w:rsid w:val="00770C78"/>
    <w:rsid w:val="00771F84"/>
    <w:rsid w:val="00775FDB"/>
    <w:rsid w:val="00780FDC"/>
    <w:rsid w:val="0078506C"/>
    <w:rsid w:val="00785B35"/>
    <w:rsid w:val="007911B2"/>
    <w:rsid w:val="0079123C"/>
    <w:rsid w:val="007918B2"/>
    <w:rsid w:val="007934F4"/>
    <w:rsid w:val="00794D50"/>
    <w:rsid w:val="00796B5C"/>
    <w:rsid w:val="007972C3"/>
    <w:rsid w:val="007A211A"/>
    <w:rsid w:val="007B1A7C"/>
    <w:rsid w:val="007C257D"/>
    <w:rsid w:val="007C28F1"/>
    <w:rsid w:val="007C314D"/>
    <w:rsid w:val="007C77B9"/>
    <w:rsid w:val="007D0152"/>
    <w:rsid w:val="007D035D"/>
    <w:rsid w:val="007D5D05"/>
    <w:rsid w:val="007D64D8"/>
    <w:rsid w:val="007D6E5B"/>
    <w:rsid w:val="007D71CB"/>
    <w:rsid w:val="007D724C"/>
    <w:rsid w:val="007D736F"/>
    <w:rsid w:val="007D783D"/>
    <w:rsid w:val="007E11B5"/>
    <w:rsid w:val="007E677B"/>
    <w:rsid w:val="007F2CEC"/>
    <w:rsid w:val="007F5AA7"/>
    <w:rsid w:val="007F6E66"/>
    <w:rsid w:val="00800C30"/>
    <w:rsid w:val="008024EB"/>
    <w:rsid w:val="008060EA"/>
    <w:rsid w:val="008146A1"/>
    <w:rsid w:val="008150EB"/>
    <w:rsid w:val="0082004E"/>
    <w:rsid w:val="00821150"/>
    <w:rsid w:val="008226E4"/>
    <w:rsid w:val="00833876"/>
    <w:rsid w:val="00842BF7"/>
    <w:rsid w:val="00846624"/>
    <w:rsid w:val="00852002"/>
    <w:rsid w:val="00852528"/>
    <w:rsid w:val="00855A93"/>
    <w:rsid w:val="008637FF"/>
    <w:rsid w:val="00864884"/>
    <w:rsid w:val="008705D0"/>
    <w:rsid w:val="008A3959"/>
    <w:rsid w:val="008A583A"/>
    <w:rsid w:val="008B1FB8"/>
    <w:rsid w:val="008B34BE"/>
    <w:rsid w:val="008C627C"/>
    <w:rsid w:val="008D000C"/>
    <w:rsid w:val="008D0056"/>
    <w:rsid w:val="008D0A97"/>
    <w:rsid w:val="008D74CE"/>
    <w:rsid w:val="008F26C7"/>
    <w:rsid w:val="00902673"/>
    <w:rsid w:val="009075EF"/>
    <w:rsid w:val="00910109"/>
    <w:rsid w:val="00912D92"/>
    <w:rsid w:val="00913C9A"/>
    <w:rsid w:val="00920C4E"/>
    <w:rsid w:val="00923E55"/>
    <w:rsid w:val="00927DB5"/>
    <w:rsid w:val="00931625"/>
    <w:rsid w:val="009339D1"/>
    <w:rsid w:val="00934D96"/>
    <w:rsid w:val="00944030"/>
    <w:rsid w:val="009473F7"/>
    <w:rsid w:val="0095587E"/>
    <w:rsid w:val="00956BEB"/>
    <w:rsid w:val="00956D46"/>
    <w:rsid w:val="009655E6"/>
    <w:rsid w:val="00966796"/>
    <w:rsid w:val="009722AB"/>
    <w:rsid w:val="00975383"/>
    <w:rsid w:val="00976291"/>
    <w:rsid w:val="00981DB0"/>
    <w:rsid w:val="00981DD7"/>
    <w:rsid w:val="0098312E"/>
    <w:rsid w:val="00984784"/>
    <w:rsid w:val="00994184"/>
    <w:rsid w:val="00994EA7"/>
    <w:rsid w:val="009A1211"/>
    <w:rsid w:val="009A1862"/>
    <w:rsid w:val="009A3C00"/>
    <w:rsid w:val="009B08D3"/>
    <w:rsid w:val="009B2C38"/>
    <w:rsid w:val="009B3B9B"/>
    <w:rsid w:val="009B7549"/>
    <w:rsid w:val="009C0E93"/>
    <w:rsid w:val="009C3DE3"/>
    <w:rsid w:val="009C5B4E"/>
    <w:rsid w:val="009D3489"/>
    <w:rsid w:val="009D3FF5"/>
    <w:rsid w:val="009D6E20"/>
    <w:rsid w:val="009D7400"/>
    <w:rsid w:val="009D7A8C"/>
    <w:rsid w:val="009E371C"/>
    <w:rsid w:val="009E4B8B"/>
    <w:rsid w:val="009F3CA1"/>
    <w:rsid w:val="009F49DD"/>
    <w:rsid w:val="009F6A16"/>
    <w:rsid w:val="00A0051F"/>
    <w:rsid w:val="00A012F9"/>
    <w:rsid w:val="00A04E4A"/>
    <w:rsid w:val="00A061A3"/>
    <w:rsid w:val="00A12B27"/>
    <w:rsid w:val="00A12E9A"/>
    <w:rsid w:val="00A1542F"/>
    <w:rsid w:val="00A15BE3"/>
    <w:rsid w:val="00A1654B"/>
    <w:rsid w:val="00A179B0"/>
    <w:rsid w:val="00A23377"/>
    <w:rsid w:val="00A35151"/>
    <w:rsid w:val="00A40BCB"/>
    <w:rsid w:val="00A40E7E"/>
    <w:rsid w:val="00A42693"/>
    <w:rsid w:val="00A436F0"/>
    <w:rsid w:val="00A531F3"/>
    <w:rsid w:val="00A63FB0"/>
    <w:rsid w:val="00A6637D"/>
    <w:rsid w:val="00A67C3A"/>
    <w:rsid w:val="00A7024F"/>
    <w:rsid w:val="00A742D1"/>
    <w:rsid w:val="00A8330A"/>
    <w:rsid w:val="00A83904"/>
    <w:rsid w:val="00A83E9B"/>
    <w:rsid w:val="00A9368A"/>
    <w:rsid w:val="00AA0764"/>
    <w:rsid w:val="00AA2184"/>
    <w:rsid w:val="00AA22D9"/>
    <w:rsid w:val="00AA6E15"/>
    <w:rsid w:val="00AB0CBC"/>
    <w:rsid w:val="00AB2F7C"/>
    <w:rsid w:val="00AB3551"/>
    <w:rsid w:val="00AB48E0"/>
    <w:rsid w:val="00AB76FD"/>
    <w:rsid w:val="00AC2425"/>
    <w:rsid w:val="00AC26D5"/>
    <w:rsid w:val="00AC629E"/>
    <w:rsid w:val="00AC6B5C"/>
    <w:rsid w:val="00AD2928"/>
    <w:rsid w:val="00AD2A1A"/>
    <w:rsid w:val="00AD3E2C"/>
    <w:rsid w:val="00AD3EF9"/>
    <w:rsid w:val="00AE50EA"/>
    <w:rsid w:val="00AE6B50"/>
    <w:rsid w:val="00AF131F"/>
    <w:rsid w:val="00AF4FA6"/>
    <w:rsid w:val="00AF5305"/>
    <w:rsid w:val="00AF6974"/>
    <w:rsid w:val="00AF7600"/>
    <w:rsid w:val="00AF77B7"/>
    <w:rsid w:val="00B07FDB"/>
    <w:rsid w:val="00B10F0B"/>
    <w:rsid w:val="00B141D5"/>
    <w:rsid w:val="00B21995"/>
    <w:rsid w:val="00B3583B"/>
    <w:rsid w:val="00B47F0C"/>
    <w:rsid w:val="00B514D6"/>
    <w:rsid w:val="00B52033"/>
    <w:rsid w:val="00B53440"/>
    <w:rsid w:val="00B5469A"/>
    <w:rsid w:val="00B5591C"/>
    <w:rsid w:val="00B55A94"/>
    <w:rsid w:val="00B63E98"/>
    <w:rsid w:val="00B64C30"/>
    <w:rsid w:val="00B6570A"/>
    <w:rsid w:val="00B65BE9"/>
    <w:rsid w:val="00B65C2D"/>
    <w:rsid w:val="00B73384"/>
    <w:rsid w:val="00B73DDB"/>
    <w:rsid w:val="00B7433F"/>
    <w:rsid w:val="00B74513"/>
    <w:rsid w:val="00B76585"/>
    <w:rsid w:val="00B850FF"/>
    <w:rsid w:val="00B8690E"/>
    <w:rsid w:val="00B8782D"/>
    <w:rsid w:val="00BA0B4A"/>
    <w:rsid w:val="00BA0CA2"/>
    <w:rsid w:val="00BA664E"/>
    <w:rsid w:val="00BA667F"/>
    <w:rsid w:val="00BB016E"/>
    <w:rsid w:val="00BB0977"/>
    <w:rsid w:val="00BB0D4A"/>
    <w:rsid w:val="00BB2780"/>
    <w:rsid w:val="00BB2F03"/>
    <w:rsid w:val="00BB3327"/>
    <w:rsid w:val="00BB3DC0"/>
    <w:rsid w:val="00BB5766"/>
    <w:rsid w:val="00BB6195"/>
    <w:rsid w:val="00BC5D6D"/>
    <w:rsid w:val="00BD0611"/>
    <w:rsid w:val="00BD2271"/>
    <w:rsid w:val="00BD3563"/>
    <w:rsid w:val="00BF061B"/>
    <w:rsid w:val="00BF3BBA"/>
    <w:rsid w:val="00C11A0C"/>
    <w:rsid w:val="00C126D8"/>
    <w:rsid w:val="00C139A2"/>
    <w:rsid w:val="00C17FBD"/>
    <w:rsid w:val="00C21BD9"/>
    <w:rsid w:val="00C25B5F"/>
    <w:rsid w:val="00C25B87"/>
    <w:rsid w:val="00C313FC"/>
    <w:rsid w:val="00C3713A"/>
    <w:rsid w:val="00C3780E"/>
    <w:rsid w:val="00C47C8F"/>
    <w:rsid w:val="00C52964"/>
    <w:rsid w:val="00C55230"/>
    <w:rsid w:val="00C61BAE"/>
    <w:rsid w:val="00C63B54"/>
    <w:rsid w:val="00C64AFD"/>
    <w:rsid w:val="00C70D02"/>
    <w:rsid w:val="00C83E3B"/>
    <w:rsid w:val="00C84728"/>
    <w:rsid w:val="00C93739"/>
    <w:rsid w:val="00C953EC"/>
    <w:rsid w:val="00C95822"/>
    <w:rsid w:val="00CA1F92"/>
    <w:rsid w:val="00CA2491"/>
    <w:rsid w:val="00CB12B0"/>
    <w:rsid w:val="00CB2C0A"/>
    <w:rsid w:val="00CC4EE1"/>
    <w:rsid w:val="00CD386A"/>
    <w:rsid w:val="00CD46FF"/>
    <w:rsid w:val="00CE37CF"/>
    <w:rsid w:val="00CE4018"/>
    <w:rsid w:val="00CF062A"/>
    <w:rsid w:val="00CF47AA"/>
    <w:rsid w:val="00CF74F7"/>
    <w:rsid w:val="00CF7E6D"/>
    <w:rsid w:val="00D12A3F"/>
    <w:rsid w:val="00D130C7"/>
    <w:rsid w:val="00D1414C"/>
    <w:rsid w:val="00D15452"/>
    <w:rsid w:val="00D15DE5"/>
    <w:rsid w:val="00D170B7"/>
    <w:rsid w:val="00D25DAD"/>
    <w:rsid w:val="00D365C2"/>
    <w:rsid w:val="00D421C5"/>
    <w:rsid w:val="00D425C8"/>
    <w:rsid w:val="00D438C5"/>
    <w:rsid w:val="00D44F7A"/>
    <w:rsid w:val="00D50ECB"/>
    <w:rsid w:val="00D565DC"/>
    <w:rsid w:val="00D57443"/>
    <w:rsid w:val="00D57644"/>
    <w:rsid w:val="00D57AB4"/>
    <w:rsid w:val="00D65BEF"/>
    <w:rsid w:val="00D66CDD"/>
    <w:rsid w:val="00D749F8"/>
    <w:rsid w:val="00D753E7"/>
    <w:rsid w:val="00D77AF5"/>
    <w:rsid w:val="00D802F5"/>
    <w:rsid w:val="00D8169B"/>
    <w:rsid w:val="00D85CF3"/>
    <w:rsid w:val="00D92F45"/>
    <w:rsid w:val="00D937F0"/>
    <w:rsid w:val="00D944CB"/>
    <w:rsid w:val="00D951C7"/>
    <w:rsid w:val="00DA0E22"/>
    <w:rsid w:val="00DA2083"/>
    <w:rsid w:val="00DA4886"/>
    <w:rsid w:val="00DB0685"/>
    <w:rsid w:val="00DC1AD3"/>
    <w:rsid w:val="00DC73B0"/>
    <w:rsid w:val="00DD6B12"/>
    <w:rsid w:val="00DD6E0E"/>
    <w:rsid w:val="00DD73BA"/>
    <w:rsid w:val="00DE1D1D"/>
    <w:rsid w:val="00DE6323"/>
    <w:rsid w:val="00DF1CD9"/>
    <w:rsid w:val="00DF2D85"/>
    <w:rsid w:val="00DF4A56"/>
    <w:rsid w:val="00DF77E7"/>
    <w:rsid w:val="00E03F18"/>
    <w:rsid w:val="00E05DB1"/>
    <w:rsid w:val="00E07A61"/>
    <w:rsid w:val="00E10E81"/>
    <w:rsid w:val="00E12193"/>
    <w:rsid w:val="00E12A92"/>
    <w:rsid w:val="00E14C93"/>
    <w:rsid w:val="00E15EA8"/>
    <w:rsid w:val="00E26E01"/>
    <w:rsid w:val="00E2755E"/>
    <w:rsid w:val="00E30A91"/>
    <w:rsid w:val="00E30D28"/>
    <w:rsid w:val="00E3470E"/>
    <w:rsid w:val="00E4272D"/>
    <w:rsid w:val="00E5070E"/>
    <w:rsid w:val="00E54863"/>
    <w:rsid w:val="00E5536E"/>
    <w:rsid w:val="00E564D5"/>
    <w:rsid w:val="00E612BF"/>
    <w:rsid w:val="00E6186B"/>
    <w:rsid w:val="00E65D16"/>
    <w:rsid w:val="00E67E2D"/>
    <w:rsid w:val="00E70188"/>
    <w:rsid w:val="00E70864"/>
    <w:rsid w:val="00E7621D"/>
    <w:rsid w:val="00E81717"/>
    <w:rsid w:val="00E8205D"/>
    <w:rsid w:val="00E82E9D"/>
    <w:rsid w:val="00E83EE2"/>
    <w:rsid w:val="00E8706B"/>
    <w:rsid w:val="00EA295C"/>
    <w:rsid w:val="00EB3BEA"/>
    <w:rsid w:val="00EB5346"/>
    <w:rsid w:val="00EC2F94"/>
    <w:rsid w:val="00EC6E23"/>
    <w:rsid w:val="00EC7C3E"/>
    <w:rsid w:val="00ED1B9E"/>
    <w:rsid w:val="00ED593A"/>
    <w:rsid w:val="00ED601E"/>
    <w:rsid w:val="00ED68CD"/>
    <w:rsid w:val="00EE0432"/>
    <w:rsid w:val="00EE2ED2"/>
    <w:rsid w:val="00EE611C"/>
    <w:rsid w:val="00EF6D2D"/>
    <w:rsid w:val="00EF7951"/>
    <w:rsid w:val="00F0171F"/>
    <w:rsid w:val="00F02C0A"/>
    <w:rsid w:val="00F0402D"/>
    <w:rsid w:val="00F05ACC"/>
    <w:rsid w:val="00F078CD"/>
    <w:rsid w:val="00F151CB"/>
    <w:rsid w:val="00F1706B"/>
    <w:rsid w:val="00F17CCF"/>
    <w:rsid w:val="00F21C8E"/>
    <w:rsid w:val="00F22333"/>
    <w:rsid w:val="00F2461C"/>
    <w:rsid w:val="00F277C8"/>
    <w:rsid w:val="00F32A77"/>
    <w:rsid w:val="00F33F85"/>
    <w:rsid w:val="00F34F7E"/>
    <w:rsid w:val="00F40393"/>
    <w:rsid w:val="00F41328"/>
    <w:rsid w:val="00F42D93"/>
    <w:rsid w:val="00F52F49"/>
    <w:rsid w:val="00F53F70"/>
    <w:rsid w:val="00F56AAF"/>
    <w:rsid w:val="00F56C03"/>
    <w:rsid w:val="00F6064E"/>
    <w:rsid w:val="00F66A33"/>
    <w:rsid w:val="00F67E80"/>
    <w:rsid w:val="00F712CB"/>
    <w:rsid w:val="00F71427"/>
    <w:rsid w:val="00F71C8B"/>
    <w:rsid w:val="00F82112"/>
    <w:rsid w:val="00F82A1C"/>
    <w:rsid w:val="00F82D51"/>
    <w:rsid w:val="00F830A5"/>
    <w:rsid w:val="00F84E89"/>
    <w:rsid w:val="00F96CBC"/>
    <w:rsid w:val="00FA00D1"/>
    <w:rsid w:val="00FA296D"/>
    <w:rsid w:val="00FB11B7"/>
    <w:rsid w:val="00FB3199"/>
    <w:rsid w:val="00FC6318"/>
    <w:rsid w:val="00FC74C8"/>
    <w:rsid w:val="00FD0077"/>
    <w:rsid w:val="00FD015C"/>
    <w:rsid w:val="00FD0A61"/>
    <w:rsid w:val="00FD21A3"/>
    <w:rsid w:val="00FD5761"/>
    <w:rsid w:val="00FD5BFD"/>
    <w:rsid w:val="00FF0EFC"/>
    <w:rsid w:val="00FF5E26"/>
    <w:rsid w:val="06DF7B67"/>
    <w:rsid w:val="1156BAFF"/>
    <w:rsid w:val="15EA61E5"/>
    <w:rsid w:val="18B7CDC5"/>
    <w:rsid w:val="3ACC2A78"/>
    <w:rsid w:val="57B3B85F"/>
    <w:rsid w:val="58370721"/>
    <w:rsid w:val="5E59325A"/>
    <w:rsid w:val="71A583C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C7287"/>
  <w15:docId w15:val="{C4D0B42F-9EB6-438E-8F20-48FD02ED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F6B0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2E4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2E4C"/>
  </w:style>
  <w:style w:type="paragraph" w:styleId="Fuzeile">
    <w:name w:val="footer"/>
    <w:basedOn w:val="Standard"/>
    <w:link w:val="FuzeileZchn"/>
    <w:uiPriority w:val="99"/>
    <w:unhideWhenUsed/>
    <w:rsid w:val="004B2E4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2E4C"/>
  </w:style>
  <w:style w:type="paragraph" w:styleId="Listenabsatz">
    <w:name w:val="List Paragraph"/>
    <w:basedOn w:val="Standard"/>
    <w:uiPriority w:val="34"/>
    <w:qFormat/>
    <w:rsid w:val="00923E55"/>
    <w:pPr>
      <w:ind w:left="720"/>
      <w:contextualSpacing/>
    </w:pPr>
  </w:style>
  <w:style w:type="character" w:styleId="Hyperlink">
    <w:name w:val="Hyperlink"/>
    <w:basedOn w:val="Absatz-Standardschriftart"/>
    <w:uiPriority w:val="99"/>
    <w:unhideWhenUsed/>
    <w:rsid w:val="00500599"/>
    <w:rPr>
      <w:color w:val="0563C1" w:themeColor="hyperlink"/>
      <w:u w:val="single"/>
    </w:rPr>
  </w:style>
  <w:style w:type="paragraph" w:styleId="Sprechblasentext">
    <w:name w:val="Balloon Text"/>
    <w:basedOn w:val="Standard"/>
    <w:link w:val="SprechblasentextZchn"/>
    <w:uiPriority w:val="99"/>
    <w:semiHidden/>
    <w:unhideWhenUsed/>
    <w:rsid w:val="003735D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3735D2"/>
    <w:rPr>
      <w:rFonts w:ascii="Times New Roman" w:hAnsi="Times New Roman" w:cs="Times New Roman"/>
      <w:sz w:val="18"/>
      <w:szCs w:val="18"/>
    </w:rPr>
  </w:style>
  <w:style w:type="character" w:styleId="Kommentarzeichen">
    <w:name w:val="annotation reference"/>
    <w:basedOn w:val="Absatz-Standardschriftart"/>
    <w:uiPriority w:val="99"/>
    <w:semiHidden/>
    <w:unhideWhenUsed/>
    <w:rsid w:val="00D170B7"/>
    <w:rPr>
      <w:sz w:val="16"/>
      <w:szCs w:val="16"/>
    </w:rPr>
  </w:style>
  <w:style w:type="paragraph" w:styleId="Kommentartext">
    <w:name w:val="annotation text"/>
    <w:basedOn w:val="Standard"/>
    <w:link w:val="KommentartextZchn"/>
    <w:uiPriority w:val="99"/>
    <w:semiHidden/>
    <w:unhideWhenUsed/>
    <w:rsid w:val="00D170B7"/>
    <w:pPr>
      <w:spacing w:after="0" w:line="240" w:lineRule="auto"/>
    </w:pPr>
    <w:rPr>
      <w:rFonts w:eastAsiaTheme="minorEastAsia"/>
      <w:sz w:val="20"/>
      <w:szCs w:val="20"/>
      <w:lang w:eastAsia="zh-CN"/>
    </w:rPr>
  </w:style>
  <w:style w:type="character" w:customStyle="1" w:styleId="KommentartextZchn">
    <w:name w:val="Kommentartext Zchn"/>
    <w:basedOn w:val="Absatz-Standardschriftart"/>
    <w:link w:val="Kommentartext"/>
    <w:uiPriority w:val="99"/>
    <w:semiHidden/>
    <w:rsid w:val="00D170B7"/>
    <w:rPr>
      <w:rFonts w:eastAsiaTheme="minorEastAsia"/>
      <w:sz w:val="20"/>
      <w:szCs w:val="20"/>
      <w:lang w:eastAsia="zh-CN"/>
    </w:rPr>
  </w:style>
  <w:style w:type="paragraph" w:styleId="StandardWeb">
    <w:name w:val="Normal (Web)"/>
    <w:basedOn w:val="Standard"/>
    <w:uiPriority w:val="99"/>
    <w:unhideWhenUsed/>
    <w:rsid w:val="00D170B7"/>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ichtaufgelsteErwhnung1">
    <w:name w:val="Nicht aufgelöste Erwähnung1"/>
    <w:basedOn w:val="Absatz-Standardschriftart"/>
    <w:uiPriority w:val="99"/>
    <w:semiHidden/>
    <w:unhideWhenUsed/>
    <w:rsid w:val="00155411"/>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3C2FDE"/>
    <w:pPr>
      <w:spacing w:after="160"/>
    </w:pPr>
    <w:rPr>
      <w:rFonts w:eastAsiaTheme="minorHAnsi"/>
      <w:b/>
      <w:bCs/>
      <w:lang w:eastAsia="en-US"/>
    </w:rPr>
  </w:style>
  <w:style w:type="character" w:customStyle="1" w:styleId="KommentarthemaZchn">
    <w:name w:val="Kommentarthema Zchn"/>
    <w:basedOn w:val="KommentartextZchn"/>
    <w:link w:val="Kommentarthema"/>
    <w:uiPriority w:val="99"/>
    <w:semiHidden/>
    <w:rsid w:val="003C2FDE"/>
    <w:rPr>
      <w:rFonts w:eastAsiaTheme="minorEastAsia"/>
      <w:b/>
      <w:bCs/>
      <w:sz w:val="20"/>
      <w:szCs w:val="20"/>
      <w:lang w:eastAsia="zh-CN"/>
    </w:rPr>
  </w:style>
  <w:style w:type="character" w:styleId="NichtaufgelsteErwhnung">
    <w:name w:val="Unresolved Mention"/>
    <w:basedOn w:val="Absatz-Standardschriftart"/>
    <w:uiPriority w:val="99"/>
    <w:semiHidden/>
    <w:unhideWhenUsed/>
    <w:rsid w:val="00E4272D"/>
    <w:rPr>
      <w:color w:val="605E5C"/>
      <w:shd w:val="clear" w:color="auto" w:fill="E1DFDD"/>
    </w:rPr>
  </w:style>
  <w:style w:type="paragraph" w:styleId="berarbeitung">
    <w:name w:val="Revision"/>
    <w:hidden/>
    <w:uiPriority w:val="99"/>
    <w:semiHidden/>
    <w:rsid w:val="008060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112188">
      <w:bodyDiv w:val="1"/>
      <w:marLeft w:val="0"/>
      <w:marRight w:val="0"/>
      <w:marTop w:val="0"/>
      <w:marBottom w:val="0"/>
      <w:divBdr>
        <w:top w:val="none" w:sz="0" w:space="0" w:color="auto"/>
        <w:left w:val="none" w:sz="0" w:space="0" w:color="auto"/>
        <w:bottom w:val="none" w:sz="0" w:space="0" w:color="auto"/>
        <w:right w:val="none" w:sz="0" w:space="0" w:color="auto"/>
      </w:divBdr>
      <w:divsChild>
        <w:div w:id="707225140">
          <w:marLeft w:val="0"/>
          <w:marRight w:val="0"/>
          <w:marTop w:val="0"/>
          <w:marBottom w:val="0"/>
          <w:divBdr>
            <w:top w:val="none" w:sz="0" w:space="0" w:color="auto"/>
            <w:left w:val="none" w:sz="0" w:space="0" w:color="auto"/>
            <w:bottom w:val="none" w:sz="0" w:space="0" w:color="auto"/>
            <w:right w:val="none" w:sz="0" w:space="0" w:color="auto"/>
          </w:divBdr>
          <w:divsChild>
            <w:div w:id="399985971">
              <w:marLeft w:val="0"/>
              <w:marRight w:val="0"/>
              <w:marTop w:val="0"/>
              <w:marBottom w:val="0"/>
              <w:divBdr>
                <w:top w:val="none" w:sz="0" w:space="0" w:color="auto"/>
                <w:left w:val="none" w:sz="0" w:space="0" w:color="auto"/>
                <w:bottom w:val="none" w:sz="0" w:space="0" w:color="auto"/>
                <w:right w:val="none" w:sz="0" w:space="0" w:color="auto"/>
              </w:divBdr>
              <w:divsChild>
                <w:div w:id="1573731533">
                  <w:marLeft w:val="0"/>
                  <w:marRight w:val="0"/>
                  <w:marTop w:val="0"/>
                  <w:marBottom w:val="0"/>
                  <w:divBdr>
                    <w:top w:val="none" w:sz="0" w:space="0" w:color="auto"/>
                    <w:left w:val="none" w:sz="0" w:space="0" w:color="auto"/>
                    <w:bottom w:val="none" w:sz="0" w:space="0" w:color="auto"/>
                    <w:right w:val="none" w:sz="0" w:space="0" w:color="auto"/>
                  </w:divBdr>
                  <w:divsChild>
                    <w:div w:id="97656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814134">
      <w:bodyDiv w:val="1"/>
      <w:marLeft w:val="0"/>
      <w:marRight w:val="0"/>
      <w:marTop w:val="0"/>
      <w:marBottom w:val="0"/>
      <w:divBdr>
        <w:top w:val="none" w:sz="0" w:space="0" w:color="auto"/>
        <w:left w:val="none" w:sz="0" w:space="0" w:color="auto"/>
        <w:bottom w:val="none" w:sz="0" w:space="0" w:color="auto"/>
        <w:right w:val="none" w:sz="0" w:space="0" w:color="auto"/>
      </w:divBdr>
      <w:divsChild>
        <w:div w:id="2039577746">
          <w:marLeft w:val="0"/>
          <w:marRight w:val="0"/>
          <w:marTop w:val="0"/>
          <w:marBottom w:val="0"/>
          <w:divBdr>
            <w:top w:val="none" w:sz="0" w:space="0" w:color="auto"/>
            <w:left w:val="none" w:sz="0" w:space="0" w:color="auto"/>
            <w:bottom w:val="none" w:sz="0" w:space="0" w:color="auto"/>
            <w:right w:val="none" w:sz="0" w:space="0" w:color="auto"/>
          </w:divBdr>
          <w:divsChild>
            <w:div w:id="1182939416">
              <w:marLeft w:val="0"/>
              <w:marRight w:val="0"/>
              <w:marTop w:val="0"/>
              <w:marBottom w:val="0"/>
              <w:divBdr>
                <w:top w:val="none" w:sz="0" w:space="0" w:color="auto"/>
                <w:left w:val="none" w:sz="0" w:space="0" w:color="auto"/>
                <w:bottom w:val="none" w:sz="0" w:space="0" w:color="auto"/>
                <w:right w:val="none" w:sz="0" w:space="0" w:color="auto"/>
              </w:divBdr>
              <w:divsChild>
                <w:div w:id="1901943673">
                  <w:marLeft w:val="0"/>
                  <w:marRight w:val="0"/>
                  <w:marTop w:val="0"/>
                  <w:marBottom w:val="0"/>
                  <w:divBdr>
                    <w:top w:val="none" w:sz="0" w:space="0" w:color="auto"/>
                    <w:left w:val="none" w:sz="0" w:space="0" w:color="auto"/>
                    <w:bottom w:val="none" w:sz="0" w:space="0" w:color="auto"/>
                    <w:right w:val="none" w:sz="0" w:space="0" w:color="auto"/>
                  </w:divBdr>
                  <w:divsChild>
                    <w:div w:id="180265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348894">
      <w:bodyDiv w:val="1"/>
      <w:marLeft w:val="0"/>
      <w:marRight w:val="0"/>
      <w:marTop w:val="0"/>
      <w:marBottom w:val="0"/>
      <w:divBdr>
        <w:top w:val="none" w:sz="0" w:space="0" w:color="auto"/>
        <w:left w:val="none" w:sz="0" w:space="0" w:color="auto"/>
        <w:bottom w:val="none" w:sz="0" w:space="0" w:color="auto"/>
        <w:right w:val="none" w:sz="0" w:space="0" w:color="auto"/>
      </w:divBdr>
    </w:div>
    <w:div w:id="610429778">
      <w:bodyDiv w:val="1"/>
      <w:marLeft w:val="0"/>
      <w:marRight w:val="0"/>
      <w:marTop w:val="0"/>
      <w:marBottom w:val="0"/>
      <w:divBdr>
        <w:top w:val="none" w:sz="0" w:space="0" w:color="auto"/>
        <w:left w:val="none" w:sz="0" w:space="0" w:color="auto"/>
        <w:bottom w:val="none" w:sz="0" w:space="0" w:color="auto"/>
        <w:right w:val="none" w:sz="0" w:space="0" w:color="auto"/>
      </w:divBdr>
    </w:div>
    <w:div w:id="785395670">
      <w:bodyDiv w:val="1"/>
      <w:marLeft w:val="0"/>
      <w:marRight w:val="0"/>
      <w:marTop w:val="0"/>
      <w:marBottom w:val="0"/>
      <w:divBdr>
        <w:top w:val="none" w:sz="0" w:space="0" w:color="auto"/>
        <w:left w:val="none" w:sz="0" w:space="0" w:color="auto"/>
        <w:bottom w:val="none" w:sz="0" w:space="0" w:color="auto"/>
        <w:right w:val="none" w:sz="0" w:space="0" w:color="auto"/>
      </w:divBdr>
    </w:div>
    <w:div w:id="1000354915">
      <w:bodyDiv w:val="1"/>
      <w:marLeft w:val="0"/>
      <w:marRight w:val="0"/>
      <w:marTop w:val="0"/>
      <w:marBottom w:val="0"/>
      <w:divBdr>
        <w:top w:val="none" w:sz="0" w:space="0" w:color="auto"/>
        <w:left w:val="none" w:sz="0" w:space="0" w:color="auto"/>
        <w:bottom w:val="none" w:sz="0" w:space="0" w:color="auto"/>
        <w:right w:val="none" w:sz="0" w:space="0" w:color="auto"/>
      </w:divBdr>
    </w:div>
    <w:div w:id="1478261886">
      <w:bodyDiv w:val="1"/>
      <w:marLeft w:val="0"/>
      <w:marRight w:val="0"/>
      <w:marTop w:val="0"/>
      <w:marBottom w:val="0"/>
      <w:divBdr>
        <w:top w:val="none" w:sz="0" w:space="0" w:color="auto"/>
        <w:left w:val="none" w:sz="0" w:space="0" w:color="auto"/>
        <w:bottom w:val="none" w:sz="0" w:space="0" w:color="auto"/>
        <w:right w:val="none" w:sz="0" w:space="0" w:color="auto"/>
      </w:divBdr>
      <w:divsChild>
        <w:div w:id="1685014966">
          <w:marLeft w:val="0"/>
          <w:marRight w:val="0"/>
          <w:marTop w:val="0"/>
          <w:marBottom w:val="0"/>
          <w:divBdr>
            <w:top w:val="none" w:sz="0" w:space="0" w:color="auto"/>
            <w:left w:val="none" w:sz="0" w:space="0" w:color="auto"/>
            <w:bottom w:val="none" w:sz="0" w:space="0" w:color="auto"/>
            <w:right w:val="none" w:sz="0" w:space="0" w:color="auto"/>
          </w:divBdr>
          <w:divsChild>
            <w:div w:id="858935377">
              <w:marLeft w:val="0"/>
              <w:marRight w:val="0"/>
              <w:marTop w:val="0"/>
              <w:marBottom w:val="0"/>
              <w:divBdr>
                <w:top w:val="none" w:sz="0" w:space="0" w:color="auto"/>
                <w:left w:val="none" w:sz="0" w:space="0" w:color="auto"/>
                <w:bottom w:val="none" w:sz="0" w:space="0" w:color="auto"/>
                <w:right w:val="none" w:sz="0" w:space="0" w:color="auto"/>
              </w:divBdr>
              <w:divsChild>
                <w:div w:id="523830610">
                  <w:marLeft w:val="0"/>
                  <w:marRight w:val="0"/>
                  <w:marTop w:val="0"/>
                  <w:marBottom w:val="0"/>
                  <w:divBdr>
                    <w:top w:val="none" w:sz="0" w:space="0" w:color="auto"/>
                    <w:left w:val="none" w:sz="0" w:space="0" w:color="auto"/>
                    <w:bottom w:val="none" w:sz="0" w:space="0" w:color="auto"/>
                    <w:right w:val="none" w:sz="0" w:space="0" w:color="auto"/>
                  </w:divBdr>
                  <w:divsChild>
                    <w:div w:id="183621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136922">
      <w:bodyDiv w:val="1"/>
      <w:marLeft w:val="0"/>
      <w:marRight w:val="0"/>
      <w:marTop w:val="0"/>
      <w:marBottom w:val="0"/>
      <w:divBdr>
        <w:top w:val="none" w:sz="0" w:space="0" w:color="auto"/>
        <w:left w:val="none" w:sz="0" w:space="0" w:color="auto"/>
        <w:bottom w:val="none" w:sz="0" w:space="0" w:color="auto"/>
        <w:right w:val="none" w:sz="0" w:space="0" w:color="auto"/>
      </w:divBdr>
    </w:div>
    <w:div w:id="1775055039">
      <w:bodyDiv w:val="1"/>
      <w:marLeft w:val="0"/>
      <w:marRight w:val="0"/>
      <w:marTop w:val="0"/>
      <w:marBottom w:val="0"/>
      <w:divBdr>
        <w:top w:val="none" w:sz="0" w:space="0" w:color="auto"/>
        <w:left w:val="none" w:sz="0" w:space="0" w:color="auto"/>
        <w:bottom w:val="none" w:sz="0" w:space="0" w:color="auto"/>
        <w:right w:val="none" w:sz="0" w:space="0" w:color="auto"/>
      </w:divBdr>
    </w:div>
    <w:div w:id="2126461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iklas.haupt@miios.de" TargetMode="External"/><Relationship Id="rId18" Type="http://schemas.openxmlformats.org/officeDocument/2006/relationships/hyperlink" Target="mailto:niklas.haupt@miios.d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focus-caravaning.de" TargetMode="External"/><Relationship Id="rId12" Type="http://schemas.openxmlformats.org/officeDocument/2006/relationships/image" Target="media/image2.png"/><Relationship Id="rId2" Type="http://schemas.openxmlformats.org/officeDocument/2006/relationships/styles" Target="styles.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weber@gsr-unternehmensberatung.de" TargetMode="External"/><Relationship Id="rId5" Type="http://schemas.openxmlformats.org/officeDocument/2006/relationships/footnotes" Target="footnotes.xml"/><Relationship Id="rId10" Type="http://schemas.openxmlformats.org/officeDocument/2006/relationships/hyperlink" Target="mailto:sweber@gsr-unternehmensberatung.de" TargetMode="External"/><Relationship Id="rId19" Type="http://schemas.openxmlformats.org/officeDocument/2006/relationships/header" Target="header1.xml"/><Relationship Id="rId4" Type="http://schemas.openxmlformats.org/officeDocument/2006/relationships/webSettings" Target="webSettings.xml"/><Relationship Id="rId9" Type="http://schemas.microsoft.com/office/2007/relationships/hdphoto" Target="media/hdphoto1.wdp"/></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4728</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5468</CharactersWithSpaces>
  <SharedDoc>false</SharedDoc>
  <HLinks>
    <vt:vector size="18" baseType="variant">
      <vt:variant>
        <vt:i4>7405676</vt:i4>
      </vt:variant>
      <vt:variant>
        <vt:i4>0</vt:i4>
      </vt:variant>
      <vt:variant>
        <vt:i4>0</vt:i4>
      </vt:variant>
      <vt:variant>
        <vt:i4>5</vt:i4>
      </vt:variant>
      <vt:variant>
        <vt:lpwstr>http://www.focus-caravaning.de/</vt:lpwstr>
      </vt:variant>
      <vt:variant>
        <vt:lpwstr/>
      </vt:variant>
      <vt:variant>
        <vt:i4>3407942</vt:i4>
      </vt:variant>
      <vt:variant>
        <vt:i4>3</vt:i4>
      </vt:variant>
      <vt:variant>
        <vt:i4>0</vt:i4>
      </vt:variant>
      <vt:variant>
        <vt:i4>5</vt:i4>
      </vt:variant>
      <vt:variant>
        <vt:lpwstr>mailto:niklas.haupt@miios.de</vt:lpwstr>
      </vt:variant>
      <vt:variant>
        <vt:lpwstr/>
      </vt:variant>
      <vt:variant>
        <vt:i4>6684681</vt:i4>
      </vt:variant>
      <vt:variant>
        <vt:i4>0</vt:i4>
      </vt:variant>
      <vt:variant>
        <vt:i4>0</vt:i4>
      </vt:variant>
      <vt:variant>
        <vt:i4>5</vt:i4>
      </vt:variant>
      <vt:variant>
        <vt:lpwstr>mailto:sweber@gsr-unternehmensberatung.de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Heise</dc:creator>
  <cp:keywords/>
  <dc:description/>
  <cp:lastModifiedBy>Sabine Weber</cp:lastModifiedBy>
  <cp:revision>2</cp:revision>
  <cp:lastPrinted>2020-04-03T12:52:00Z</cp:lastPrinted>
  <dcterms:created xsi:type="dcterms:W3CDTF">2026-09-25T09:25:00Z</dcterms:created>
  <dcterms:modified xsi:type="dcterms:W3CDTF">2026-09-25T09:25:00Z</dcterms:modified>
</cp:coreProperties>
</file>